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5D1A" w14:textId="77777777" w:rsidR="005D4091" w:rsidRPr="00B44A37" w:rsidRDefault="00E17589" w:rsidP="00C11480">
      <w:pPr>
        <w:pStyle w:val="ListParagraph"/>
        <w:numPr>
          <w:ilvl w:val="0"/>
          <w:numId w:val="1"/>
        </w:numPr>
        <w:rPr>
          <w:rFonts w:ascii="Times New Roman" w:hAnsi="Times New Roman" w:cs="Times New Roman"/>
        </w:rPr>
      </w:pPr>
      <w:r w:rsidRPr="00B44A37">
        <w:rPr>
          <w:rFonts w:ascii="Times New Roman" w:hAnsi="Times New Roman" w:cs="Times New Roman"/>
        </w:rPr>
        <w:t xml:space="preserve">A Trust </w:t>
      </w:r>
      <w:r w:rsidR="006751A7" w:rsidRPr="00B44A37">
        <w:rPr>
          <w:rFonts w:ascii="Times New Roman" w:hAnsi="Times New Roman" w:cs="Times New Roman"/>
        </w:rPr>
        <w:t xml:space="preserve">is a legal </w:t>
      </w:r>
      <w:r w:rsidR="006751A7" w:rsidRPr="00B44A37">
        <w:rPr>
          <w:rFonts w:ascii="Times New Roman" w:eastAsia="Times New Roman" w:hAnsi="Times New Roman" w:cs="Times New Roman"/>
          <w:color w:val="202124"/>
          <w:shd w:val="clear" w:color="auto" w:fill="FFFFFF"/>
        </w:rPr>
        <w:t xml:space="preserve">arrangement whereby a person (a trustee) holds property as its nominal owner for the good of one or more beneficiaries. </w:t>
      </w:r>
    </w:p>
    <w:p w14:paraId="65448911" w14:textId="7C05DC54" w:rsidR="00C11480" w:rsidRPr="00B44A37" w:rsidRDefault="005D4091" w:rsidP="005D4091">
      <w:pPr>
        <w:pStyle w:val="ListParagraph"/>
        <w:numPr>
          <w:ilvl w:val="1"/>
          <w:numId w:val="1"/>
        </w:numPr>
        <w:rPr>
          <w:rFonts w:ascii="Times New Roman" w:hAnsi="Times New Roman" w:cs="Times New Roman"/>
        </w:rPr>
      </w:pPr>
      <w:r w:rsidRPr="00B44A37">
        <w:rPr>
          <w:rFonts w:ascii="Times New Roman" w:hAnsi="Times New Roman" w:cs="Times New Roman"/>
        </w:rPr>
        <w:t>Most Trusts are “Living/</w:t>
      </w:r>
      <w:r w:rsidR="00DE7AB0" w:rsidRPr="00B44A37">
        <w:rPr>
          <w:rFonts w:ascii="Times New Roman" w:hAnsi="Times New Roman" w:cs="Times New Roman"/>
        </w:rPr>
        <w:t>R</w:t>
      </w:r>
      <w:r w:rsidRPr="00B44A37">
        <w:rPr>
          <w:rFonts w:ascii="Times New Roman" w:hAnsi="Times New Roman" w:cs="Times New Roman"/>
        </w:rPr>
        <w:t>evocable” Trusts</w:t>
      </w:r>
    </w:p>
    <w:p w14:paraId="07E286D8" w14:textId="45F68785" w:rsidR="00DE7AB0" w:rsidRPr="00B44A37" w:rsidRDefault="00DE7AB0" w:rsidP="005D4091">
      <w:pPr>
        <w:pStyle w:val="ListParagraph"/>
        <w:numPr>
          <w:ilvl w:val="1"/>
          <w:numId w:val="1"/>
        </w:numPr>
        <w:rPr>
          <w:rFonts w:ascii="Times New Roman" w:hAnsi="Times New Roman" w:cs="Times New Roman"/>
        </w:rPr>
      </w:pPr>
      <w:r w:rsidRPr="00B44A37">
        <w:rPr>
          <w:rFonts w:ascii="Times New Roman" w:eastAsia="Times New Roman" w:hAnsi="Times New Roman" w:cs="Times New Roman"/>
          <w:color w:val="202124"/>
          <w:shd w:val="clear" w:color="auto" w:fill="FFFFFF"/>
        </w:rPr>
        <w:t>Irrevocable Trusts are only made if you want it carved in stone with no flexibility</w:t>
      </w:r>
    </w:p>
    <w:p w14:paraId="68DFC5A0" w14:textId="77777777" w:rsidR="00867BF2" w:rsidRPr="00D47FE3" w:rsidRDefault="00867BF2" w:rsidP="00867BF2">
      <w:pPr>
        <w:pStyle w:val="ListParagraph"/>
        <w:numPr>
          <w:ilvl w:val="2"/>
          <w:numId w:val="1"/>
        </w:numPr>
        <w:rPr>
          <w:rFonts w:ascii="Times New Roman" w:hAnsi="Times New Roman" w:cs="Times New Roman"/>
        </w:rPr>
      </w:pPr>
      <w:r w:rsidRPr="00D47FE3">
        <w:rPr>
          <w:rFonts w:ascii="Times New Roman" w:eastAsia="Times New Roman" w:hAnsi="Times New Roman" w:cs="Times New Roman"/>
          <w:color w:val="202124"/>
          <w:shd w:val="clear" w:color="auto" w:fill="FFFFFF"/>
        </w:rPr>
        <w:t xml:space="preserve">If the heirs you set up to be beneficiaries supersede you in death, you should have a contingent beneficiary already named in the trust, and this is a good opportunity to add a distribution to a Charity </w:t>
      </w:r>
    </w:p>
    <w:p w14:paraId="0EE8A5A9" w14:textId="77777777" w:rsidR="00C11480" w:rsidRPr="00B44A37" w:rsidRDefault="006751A7" w:rsidP="00C11480">
      <w:pPr>
        <w:pStyle w:val="ListParagraph"/>
        <w:numPr>
          <w:ilvl w:val="1"/>
          <w:numId w:val="1"/>
        </w:numPr>
        <w:rPr>
          <w:rFonts w:ascii="Times New Roman" w:hAnsi="Times New Roman" w:cs="Times New Roman"/>
        </w:rPr>
      </w:pPr>
      <w:r w:rsidRPr="00B44A37">
        <w:rPr>
          <w:rFonts w:ascii="Times New Roman" w:eastAsia="Times New Roman" w:hAnsi="Times New Roman" w:cs="Times New Roman"/>
          <w:color w:val="202124"/>
          <w:shd w:val="clear" w:color="auto" w:fill="FFFFFF"/>
        </w:rPr>
        <w:t xml:space="preserve">The trustee is the one who holds title to the trust property, and the beneficiary is the person who receives the benefits of the trust.  </w:t>
      </w:r>
    </w:p>
    <w:p w14:paraId="2C9C8BDC" w14:textId="77777777" w:rsidR="00C11480" w:rsidRPr="00B44A37" w:rsidRDefault="006751A7" w:rsidP="00C11480">
      <w:pPr>
        <w:pStyle w:val="ListParagraph"/>
        <w:numPr>
          <w:ilvl w:val="1"/>
          <w:numId w:val="1"/>
        </w:numPr>
        <w:rPr>
          <w:rFonts w:ascii="Times New Roman" w:hAnsi="Times New Roman" w:cs="Times New Roman"/>
        </w:rPr>
      </w:pPr>
      <w:r w:rsidRPr="00B44A37">
        <w:rPr>
          <w:rFonts w:ascii="Times New Roman" w:eastAsia="Times New Roman" w:hAnsi="Times New Roman" w:cs="Times New Roman"/>
          <w:color w:val="202124"/>
          <w:shd w:val="clear" w:color="auto" w:fill="FFFFFF"/>
        </w:rPr>
        <w:t>Trusts are established to provide legal protection for the trustor’s assets, to make sure those assets are distributed according to the wishes of the trustor, and to save time, reduce paperwork and, in some cases, avoid or reduce inheritance or estate taxes.</w:t>
      </w:r>
      <w:r w:rsidR="00C11480" w:rsidRPr="00B44A37">
        <w:rPr>
          <w:rFonts w:ascii="Times New Roman" w:eastAsia="Times New Roman" w:hAnsi="Times New Roman" w:cs="Times New Roman"/>
          <w:color w:val="202124"/>
          <w:shd w:val="clear" w:color="auto" w:fill="FFFFFF"/>
        </w:rPr>
        <w:t xml:space="preserve"> </w:t>
      </w:r>
    </w:p>
    <w:p w14:paraId="14E76B54" w14:textId="77777777" w:rsidR="00C11480" w:rsidRPr="00B44A37" w:rsidRDefault="00C11480" w:rsidP="00C11480">
      <w:pPr>
        <w:pStyle w:val="ListParagraph"/>
        <w:numPr>
          <w:ilvl w:val="1"/>
          <w:numId w:val="1"/>
        </w:numPr>
        <w:rPr>
          <w:rFonts w:ascii="Times New Roman" w:hAnsi="Times New Roman" w:cs="Times New Roman"/>
        </w:rPr>
      </w:pPr>
      <w:r w:rsidRPr="00B44A37">
        <w:rPr>
          <w:rFonts w:ascii="Times New Roman" w:hAnsi="Times New Roman" w:cs="Times New Roman"/>
        </w:rPr>
        <w:t xml:space="preserve">A Trust works in conjunction with a Pour-Over Will. </w:t>
      </w:r>
    </w:p>
    <w:p w14:paraId="45F24C88" w14:textId="479BF211" w:rsidR="00C11480" w:rsidRPr="00B44A37" w:rsidRDefault="00C11480" w:rsidP="0047701B">
      <w:pPr>
        <w:pStyle w:val="ListParagraph"/>
        <w:numPr>
          <w:ilvl w:val="1"/>
          <w:numId w:val="1"/>
        </w:numPr>
        <w:rPr>
          <w:rFonts w:ascii="Times New Roman" w:hAnsi="Times New Roman" w:cs="Times New Roman"/>
        </w:rPr>
      </w:pPr>
      <w:r w:rsidRPr="00B44A37">
        <w:rPr>
          <w:rFonts w:ascii="Times New Roman" w:hAnsi="Times New Roman" w:cs="Times New Roman"/>
        </w:rPr>
        <w:t>A Pour-Over Will is a legal document that ensures an individual’s remaining assets will automatically transfer to a previously established trust upon their death</w:t>
      </w:r>
      <w:r w:rsidR="00A41695" w:rsidRPr="00B44A37">
        <w:rPr>
          <w:rFonts w:ascii="Times New Roman" w:hAnsi="Times New Roman" w:cs="Times New Roman"/>
        </w:rPr>
        <w:t>.</w:t>
      </w:r>
    </w:p>
    <w:p w14:paraId="44A23E55" w14:textId="330B1FA4" w:rsidR="00A41695" w:rsidRPr="00B44A37" w:rsidRDefault="00A41695" w:rsidP="00A41695">
      <w:pPr>
        <w:pStyle w:val="ListParagraph"/>
        <w:numPr>
          <w:ilvl w:val="2"/>
          <w:numId w:val="1"/>
        </w:numPr>
        <w:rPr>
          <w:rFonts w:ascii="Times New Roman" w:hAnsi="Times New Roman" w:cs="Times New Roman"/>
        </w:rPr>
      </w:pPr>
      <w:r w:rsidRPr="00B44A37">
        <w:rPr>
          <w:rFonts w:ascii="Times New Roman" w:hAnsi="Times New Roman" w:cs="Times New Roman"/>
        </w:rPr>
        <w:t xml:space="preserve">Decisions about minor household items </w:t>
      </w:r>
      <w:r w:rsidR="00D9627A" w:rsidRPr="00B44A37">
        <w:rPr>
          <w:rFonts w:ascii="Times New Roman" w:hAnsi="Times New Roman" w:cs="Times New Roman"/>
        </w:rPr>
        <w:t>can go into the Pour-Over Will</w:t>
      </w:r>
    </w:p>
    <w:p w14:paraId="4CC9A03B" w14:textId="0F99B585" w:rsidR="00D9627A" w:rsidRPr="00B44A37" w:rsidRDefault="00D9627A" w:rsidP="00A41695">
      <w:pPr>
        <w:pStyle w:val="ListParagraph"/>
        <w:numPr>
          <w:ilvl w:val="2"/>
          <w:numId w:val="1"/>
        </w:numPr>
        <w:rPr>
          <w:rFonts w:ascii="Times New Roman" w:hAnsi="Times New Roman" w:cs="Times New Roman"/>
        </w:rPr>
      </w:pPr>
      <w:r w:rsidRPr="00B44A37">
        <w:rPr>
          <w:rFonts w:ascii="Times New Roman" w:hAnsi="Times New Roman" w:cs="Times New Roman"/>
        </w:rPr>
        <w:t>No reason to put smaller items in a Trust</w:t>
      </w:r>
    </w:p>
    <w:p w14:paraId="16D55828" w14:textId="7A14A2D6" w:rsidR="00D9627A" w:rsidRPr="00B44A37" w:rsidRDefault="00A42D05" w:rsidP="00A42D05">
      <w:pPr>
        <w:pStyle w:val="ListParagraph"/>
        <w:numPr>
          <w:ilvl w:val="1"/>
          <w:numId w:val="1"/>
        </w:numPr>
        <w:rPr>
          <w:rFonts w:ascii="Times New Roman" w:hAnsi="Times New Roman" w:cs="Times New Roman"/>
        </w:rPr>
      </w:pPr>
      <w:r w:rsidRPr="00B44A37">
        <w:rPr>
          <w:rFonts w:ascii="Times New Roman" w:hAnsi="Times New Roman" w:cs="Times New Roman"/>
        </w:rPr>
        <w:t>Assets for Trust</w:t>
      </w:r>
    </w:p>
    <w:p w14:paraId="04B7DBD7" w14:textId="65BAFC88" w:rsidR="00A42D05" w:rsidRPr="00B44A37" w:rsidRDefault="00A42D05" w:rsidP="00A42D05">
      <w:pPr>
        <w:pStyle w:val="ListParagraph"/>
        <w:numPr>
          <w:ilvl w:val="2"/>
          <w:numId w:val="1"/>
        </w:numPr>
        <w:rPr>
          <w:rFonts w:ascii="Times New Roman" w:hAnsi="Times New Roman" w:cs="Times New Roman"/>
        </w:rPr>
      </w:pPr>
      <w:r w:rsidRPr="00B44A37">
        <w:rPr>
          <w:rFonts w:ascii="Times New Roman" w:hAnsi="Times New Roman" w:cs="Times New Roman"/>
        </w:rPr>
        <w:t>Real Estate</w:t>
      </w:r>
    </w:p>
    <w:p w14:paraId="5176EDAF" w14:textId="5486F46C" w:rsidR="00A42D05" w:rsidRPr="00B44A37" w:rsidRDefault="00A42D05" w:rsidP="00A42D05">
      <w:pPr>
        <w:pStyle w:val="ListParagraph"/>
        <w:numPr>
          <w:ilvl w:val="2"/>
          <w:numId w:val="1"/>
        </w:numPr>
        <w:rPr>
          <w:rFonts w:ascii="Times New Roman" w:hAnsi="Times New Roman" w:cs="Times New Roman"/>
        </w:rPr>
      </w:pPr>
      <w:r w:rsidRPr="00B44A37">
        <w:rPr>
          <w:rFonts w:ascii="Times New Roman" w:hAnsi="Times New Roman" w:cs="Times New Roman"/>
        </w:rPr>
        <w:t>Stocks</w:t>
      </w:r>
    </w:p>
    <w:p w14:paraId="585BB5C4" w14:textId="7B78980B" w:rsidR="00A42D05" w:rsidRPr="00B44A37" w:rsidRDefault="00A42D05" w:rsidP="00A42D05">
      <w:pPr>
        <w:pStyle w:val="ListParagraph"/>
        <w:numPr>
          <w:ilvl w:val="2"/>
          <w:numId w:val="1"/>
        </w:numPr>
        <w:rPr>
          <w:rFonts w:ascii="Times New Roman" w:hAnsi="Times New Roman" w:cs="Times New Roman"/>
        </w:rPr>
      </w:pPr>
      <w:r w:rsidRPr="00B44A37">
        <w:rPr>
          <w:rFonts w:ascii="Times New Roman" w:hAnsi="Times New Roman" w:cs="Times New Roman"/>
        </w:rPr>
        <w:t>Cash</w:t>
      </w:r>
    </w:p>
    <w:p w14:paraId="737DF558" w14:textId="69ED1560" w:rsidR="00A42D05" w:rsidRPr="00B44A37" w:rsidRDefault="00A42D05" w:rsidP="00502D5A">
      <w:pPr>
        <w:pStyle w:val="ListParagraph"/>
        <w:numPr>
          <w:ilvl w:val="2"/>
          <w:numId w:val="1"/>
        </w:numPr>
        <w:rPr>
          <w:rFonts w:ascii="Times New Roman" w:hAnsi="Times New Roman" w:cs="Times New Roman"/>
        </w:rPr>
      </w:pPr>
      <w:r w:rsidRPr="00B44A37">
        <w:rPr>
          <w:rFonts w:ascii="Times New Roman" w:hAnsi="Times New Roman" w:cs="Times New Roman"/>
        </w:rPr>
        <w:t>Charitable Distributions</w:t>
      </w:r>
    </w:p>
    <w:p w14:paraId="4759E0B6" w14:textId="42FF60C1" w:rsidR="004345CF" w:rsidRPr="00B44A37" w:rsidRDefault="00A172EC" w:rsidP="00A172EC">
      <w:pPr>
        <w:pStyle w:val="ListParagraph"/>
        <w:numPr>
          <w:ilvl w:val="3"/>
          <w:numId w:val="1"/>
        </w:numPr>
        <w:rPr>
          <w:rFonts w:ascii="Times New Roman" w:hAnsi="Times New Roman" w:cs="Times New Roman"/>
        </w:rPr>
      </w:pPr>
      <w:r w:rsidRPr="00B44A37">
        <w:rPr>
          <w:rFonts w:ascii="Times New Roman" w:hAnsi="Times New Roman" w:cs="Times New Roman"/>
        </w:rPr>
        <w:t>Your Will or Trust allows you to set your legacy to your heirs – including Charity</w:t>
      </w:r>
    </w:p>
    <w:p w14:paraId="4F032656" w14:textId="7D9115BD" w:rsidR="00D451C0" w:rsidRPr="00B44A37" w:rsidRDefault="00D451C0" w:rsidP="00D451C0">
      <w:pPr>
        <w:pStyle w:val="ListParagraph"/>
        <w:numPr>
          <w:ilvl w:val="2"/>
          <w:numId w:val="1"/>
        </w:numPr>
        <w:rPr>
          <w:rFonts w:ascii="Times New Roman" w:eastAsia="Times New Roman" w:hAnsi="Times New Roman" w:cs="Times New Roman"/>
        </w:rPr>
      </w:pPr>
      <w:r w:rsidRPr="00B44A37">
        <w:rPr>
          <w:rFonts w:ascii="Times New Roman" w:eastAsia="Times New Roman" w:hAnsi="Times New Roman" w:cs="Times New Roman"/>
          <w:color w:val="202124"/>
          <w:shd w:val="clear" w:color="auto" w:fill="FFFFFF"/>
        </w:rPr>
        <w:t xml:space="preserve">Trusts are considered persons for federal tax purposes and are therefore subject to taxation the same way an individual would be. </w:t>
      </w:r>
      <w:r w:rsidR="009A4BFC" w:rsidRPr="009A4BFC">
        <w:rPr>
          <w:rFonts w:ascii="Times New Roman" w:eastAsia="Times New Roman" w:hAnsi="Times New Roman" w:cs="Times New Roman"/>
          <w:color w:val="202124"/>
          <w:shd w:val="clear" w:color="auto" w:fill="FFFFFF"/>
        </w:rPr>
        <w:t>However, income of the trust that is distributed to a beneficiary is not taxed to the trust, it is taxed directly to the beneficiary.</w:t>
      </w:r>
    </w:p>
    <w:p w14:paraId="223E9534" w14:textId="48B4A836" w:rsidR="006A007E" w:rsidRPr="00B44A37" w:rsidRDefault="006A007E" w:rsidP="00D451C0">
      <w:pPr>
        <w:pStyle w:val="ListParagraph"/>
        <w:numPr>
          <w:ilvl w:val="2"/>
          <w:numId w:val="1"/>
        </w:numPr>
        <w:rPr>
          <w:rFonts w:ascii="Times New Roman" w:eastAsia="Times New Roman" w:hAnsi="Times New Roman" w:cs="Times New Roman"/>
        </w:rPr>
      </w:pPr>
      <w:r w:rsidRPr="00B44A37">
        <w:rPr>
          <w:rFonts w:ascii="Times New Roman" w:eastAsia="Times New Roman" w:hAnsi="Times New Roman" w:cs="Times New Roman"/>
          <w:color w:val="202124"/>
          <w:shd w:val="clear" w:color="auto" w:fill="FFFFFF"/>
        </w:rPr>
        <w:t>If you don’t make a list of heirs in your Will the state law recognizes ALL Heirs</w:t>
      </w:r>
    </w:p>
    <w:p w14:paraId="01EAA5C2" w14:textId="4EFAA620" w:rsidR="00E17589" w:rsidRPr="00B44A37" w:rsidRDefault="00E17589" w:rsidP="0047701B">
      <w:pPr>
        <w:pStyle w:val="ListParagraph"/>
        <w:numPr>
          <w:ilvl w:val="1"/>
          <w:numId w:val="1"/>
        </w:numPr>
        <w:rPr>
          <w:rFonts w:ascii="Times New Roman" w:hAnsi="Times New Roman" w:cs="Times New Roman"/>
        </w:rPr>
      </w:pPr>
      <w:r w:rsidRPr="00B44A37">
        <w:rPr>
          <w:rFonts w:ascii="Times New Roman" w:hAnsi="Times New Roman" w:cs="Times New Roman"/>
        </w:rPr>
        <w:t xml:space="preserve">A </w:t>
      </w:r>
      <w:r w:rsidR="005D4091" w:rsidRPr="00B44A37">
        <w:rPr>
          <w:rFonts w:ascii="Times New Roman" w:hAnsi="Times New Roman" w:cs="Times New Roman"/>
        </w:rPr>
        <w:t xml:space="preserve">Living </w:t>
      </w:r>
      <w:r w:rsidRPr="00B44A37">
        <w:rPr>
          <w:rFonts w:ascii="Times New Roman" w:hAnsi="Times New Roman" w:cs="Times New Roman"/>
        </w:rPr>
        <w:t>Trust is revocable all the way up to the time of your death</w:t>
      </w:r>
    </w:p>
    <w:p w14:paraId="02E39EE7" w14:textId="252F4054" w:rsidR="007A2164" w:rsidRPr="00B44A37" w:rsidRDefault="007A2164" w:rsidP="0047701B">
      <w:pPr>
        <w:pStyle w:val="ListParagraph"/>
        <w:numPr>
          <w:ilvl w:val="1"/>
          <w:numId w:val="1"/>
        </w:numPr>
        <w:rPr>
          <w:rFonts w:ascii="Times New Roman" w:hAnsi="Times New Roman" w:cs="Times New Roman"/>
        </w:rPr>
      </w:pPr>
      <w:r w:rsidRPr="00B44A37">
        <w:rPr>
          <w:rFonts w:ascii="Times New Roman" w:hAnsi="Times New Roman" w:cs="Times New Roman"/>
        </w:rPr>
        <w:t>A Trust can help you provide for a loved one in graduated payments to them for the rest of their lives rather than giving to your loved one all at once</w:t>
      </w:r>
    </w:p>
    <w:p w14:paraId="20C3A950" w14:textId="3201D650" w:rsidR="00502D5A" w:rsidRPr="00B44A37" w:rsidRDefault="00502D5A" w:rsidP="0047701B">
      <w:pPr>
        <w:pStyle w:val="ListParagraph"/>
        <w:numPr>
          <w:ilvl w:val="1"/>
          <w:numId w:val="1"/>
        </w:numPr>
        <w:rPr>
          <w:rFonts w:ascii="Times New Roman" w:hAnsi="Times New Roman" w:cs="Times New Roman"/>
        </w:rPr>
      </w:pPr>
      <w:r w:rsidRPr="00B44A37">
        <w:rPr>
          <w:rFonts w:ascii="Times New Roman" w:hAnsi="Times New Roman" w:cs="Times New Roman"/>
        </w:rPr>
        <w:t xml:space="preserve">Instructions </w:t>
      </w:r>
      <w:r w:rsidR="00F00EE6" w:rsidRPr="00B44A37">
        <w:rPr>
          <w:rFonts w:ascii="Times New Roman" w:hAnsi="Times New Roman" w:cs="Times New Roman"/>
        </w:rPr>
        <w:t>must</w:t>
      </w:r>
      <w:r w:rsidRPr="00B44A37">
        <w:rPr>
          <w:rFonts w:ascii="Times New Roman" w:hAnsi="Times New Roman" w:cs="Times New Roman"/>
        </w:rPr>
        <w:t xml:space="preserve"> be included to the trustee</w:t>
      </w:r>
    </w:p>
    <w:p w14:paraId="7CFBCFE3" w14:textId="3365E5E2" w:rsidR="006751A7" w:rsidRPr="00B44A37" w:rsidRDefault="006751A7" w:rsidP="0047701B">
      <w:pPr>
        <w:pStyle w:val="ListParagraph"/>
        <w:numPr>
          <w:ilvl w:val="1"/>
          <w:numId w:val="1"/>
        </w:numPr>
        <w:rPr>
          <w:rFonts w:ascii="Times New Roman" w:hAnsi="Times New Roman" w:cs="Times New Roman"/>
        </w:rPr>
      </w:pPr>
      <w:r w:rsidRPr="00B44A37">
        <w:rPr>
          <w:rFonts w:ascii="Times New Roman" w:hAnsi="Times New Roman" w:cs="Times New Roman"/>
        </w:rPr>
        <w:t>A Trust helps to avoid</w:t>
      </w:r>
      <w:r w:rsidR="00A66774" w:rsidRPr="00B44A37">
        <w:rPr>
          <w:rFonts w:ascii="Times New Roman" w:hAnsi="Times New Roman" w:cs="Times New Roman"/>
        </w:rPr>
        <w:t xml:space="preserve"> and reduce the costs of</w:t>
      </w:r>
      <w:r w:rsidRPr="00B44A37">
        <w:rPr>
          <w:rFonts w:ascii="Times New Roman" w:hAnsi="Times New Roman" w:cs="Times New Roman"/>
        </w:rPr>
        <w:t xml:space="preserve"> probate</w:t>
      </w:r>
    </w:p>
    <w:p w14:paraId="6DD770AA" w14:textId="1C8D8F00" w:rsidR="006751A7" w:rsidRPr="00B44A37" w:rsidRDefault="006751A7" w:rsidP="0047701B">
      <w:pPr>
        <w:pStyle w:val="ListParagraph"/>
        <w:numPr>
          <w:ilvl w:val="0"/>
          <w:numId w:val="1"/>
        </w:numPr>
        <w:rPr>
          <w:rFonts w:ascii="Times New Roman" w:hAnsi="Times New Roman" w:cs="Times New Roman"/>
        </w:rPr>
      </w:pPr>
      <w:r w:rsidRPr="00B44A37">
        <w:rPr>
          <w:rFonts w:ascii="Times New Roman" w:eastAsia="Times New Roman" w:hAnsi="Times New Roman" w:cs="Times New Roman"/>
          <w:color w:val="000000"/>
        </w:rPr>
        <w:t>Probate is the court-supervised process of administering your estate and transferring your property at death pursuant to the terms of your will. </w:t>
      </w:r>
    </w:p>
    <w:p w14:paraId="3231F7AD" w14:textId="7C2572CC" w:rsidR="000E7E6E" w:rsidRPr="00B44A37" w:rsidRDefault="001661AD" w:rsidP="000E7E6E">
      <w:pPr>
        <w:pStyle w:val="ListParagraph"/>
        <w:numPr>
          <w:ilvl w:val="1"/>
          <w:numId w:val="1"/>
        </w:numPr>
        <w:rPr>
          <w:rFonts w:ascii="Times New Roman" w:hAnsi="Times New Roman" w:cs="Times New Roman"/>
        </w:rPr>
      </w:pPr>
      <w:r w:rsidRPr="00B44A37">
        <w:rPr>
          <w:rFonts w:ascii="Times New Roman" w:eastAsia="Times New Roman" w:hAnsi="Times New Roman" w:cs="Times New Roman"/>
          <w:color w:val="000000"/>
        </w:rPr>
        <w:t>The fees you pay for setting up a trust are up front rather than after you die</w:t>
      </w:r>
    </w:p>
    <w:p w14:paraId="43B1E6BC" w14:textId="6AEC33A0" w:rsidR="00565BCA" w:rsidRPr="00B44A37" w:rsidRDefault="00565BCA" w:rsidP="000E7E6E">
      <w:pPr>
        <w:pStyle w:val="ListParagraph"/>
        <w:numPr>
          <w:ilvl w:val="1"/>
          <w:numId w:val="1"/>
        </w:numPr>
        <w:rPr>
          <w:rFonts w:ascii="Times New Roman" w:hAnsi="Times New Roman" w:cs="Times New Roman"/>
        </w:rPr>
      </w:pPr>
      <w:r w:rsidRPr="00B44A37">
        <w:rPr>
          <w:rFonts w:ascii="Times New Roman" w:eastAsia="Times New Roman" w:hAnsi="Times New Roman" w:cs="Times New Roman"/>
          <w:color w:val="000000"/>
        </w:rPr>
        <w:t>Probate in states like Indiana may not be a lengthy process</w:t>
      </w:r>
    </w:p>
    <w:p w14:paraId="0D6204A6" w14:textId="77777777" w:rsidR="00D330C0" w:rsidRPr="00D330C0" w:rsidRDefault="00D330C0" w:rsidP="00D330C0">
      <w:pPr>
        <w:pStyle w:val="ListParagraph"/>
        <w:numPr>
          <w:ilvl w:val="1"/>
          <w:numId w:val="1"/>
        </w:numPr>
        <w:rPr>
          <w:rFonts w:ascii="Times New Roman" w:hAnsi="Times New Roman" w:cs="Times New Roman"/>
        </w:rPr>
      </w:pPr>
      <w:r w:rsidRPr="00D330C0">
        <w:rPr>
          <w:rFonts w:ascii="Times New Roman" w:eastAsia="Times New Roman" w:hAnsi="Times New Roman" w:cs="Times New Roman"/>
          <w:color w:val="000000"/>
        </w:rPr>
        <w:t>Probate in places like California, Texas and Florida can be lengthy</w:t>
      </w:r>
    </w:p>
    <w:p w14:paraId="02D1059D" w14:textId="0808F7F6" w:rsidR="004966AA" w:rsidRPr="00B44A37" w:rsidRDefault="00564871" w:rsidP="00564871">
      <w:pPr>
        <w:pStyle w:val="ListParagraph"/>
        <w:numPr>
          <w:ilvl w:val="0"/>
          <w:numId w:val="1"/>
        </w:numPr>
        <w:rPr>
          <w:rFonts w:ascii="Times New Roman" w:hAnsi="Times New Roman" w:cs="Times New Roman"/>
        </w:rPr>
      </w:pPr>
      <w:r w:rsidRPr="00B44A37">
        <w:rPr>
          <w:rFonts w:ascii="Times New Roman" w:hAnsi="Times New Roman" w:cs="Times New Roman"/>
        </w:rPr>
        <w:lastRenderedPageBreak/>
        <w:t>Any assets you own</w:t>
      </w:r>
      <w:r w:rsidR="00731BF5" w:rsidRPr="00B44A37">
        <w:rPr>
          <w:rFonts w:ascii="Times New Roman" w:hAnsi="Times New Roman" w:cs="Times New Roman"/>
        </w:rPr>
        <w:t xml:space="preserve">ed will be changed to </w:t>
      </w:r>
      <w:r w:rsidR="0047701B" w:rsidRPr="00B44A37">
        <w:rPr>
          <w:rFonts w:ascii="Times New Roman" w:hAnsi="Times New Roman" w:cs="Times New Roman"/>
        </w:rPr>
        <w:t xml:space="preserve">be </w:t>
      </w:r>
      <w:r w:rsidR="00731BF5" w:rsidRPr="00B44A37">
        <w:rPr>
          <w:rFonts w:ascii="Times New Roman" w:hAnsi="Times New Roman" w:cs="Times New Roman"/>
        </w:rPr>
        <w:t>owned by the Trust</w:t>
      </w:r>
      <w:r w:rsidR="0047701B" w:rsidRPr="00B44A37">
        <w:rPr>
          <w:rFonts w:ascii="Times New Roman" w:hAnsi="Times New Roman" w:cs="Times New Roman"/>
        </w:rPr>
        <w:t xml:space="preserve">. </w:t>
      </w:r>
      <w:r w:rsidR="00731BF5" w:rsidRPr="00B44A37">
        <w:rPr>
          <w:rFonts w:ascii="Times New Roman" w:hAnsi="Times New Roman" w:cs="Times New Roman"/>
        </w:rPr>
        <w:t xml:space="preserve"> The Trust will hold Title until the instructions in the trust indicate when the Title will change over to be the beneficiary</w:t>
      </w:r>
    </w:p>
    <w:p w14:paraId="545CB34B" w14:textId="36698EC7" w:rsidR="006751A7" w:rsidRPr="00B44A37" w:rsidRDefault="006751A7" w:rsidP="006751A7">
      <w:pPr>
        <w:pStyle w:val="ListParagraph"/>
        <w:numPr>
          <w:ilvl w:val="0"/>
          <w:numId w:val="1"/>
        </w:numPr>
        <w:rPr>
          <w:rFonts w:ascii="Times New Roman" w:eastAsia="Times New Roman" w:hAnsi="Times New Roman" w:cs="Times New Roman"/>
        </w:rPr>
      </w:pPr>
      <w:r w:rsidRPr="00B44A37">
        <w:rPr>
          <w:rFonts w:ascii="Times New Roman" w:eastAsia="Times New Roman" w:hAnsi="Times New Roman" w:cs="Times New Roman"/>
          <w:color w:val="000000"/>
        </w:rPr>
        <w:t>Property that passes at death through a revocable living trust must be transferred to the trust, administered by a trustee who may or may not charge fees, and then transferred out of the trust to the beneficiaries.</w:t>
      </w:r>
    </w:p>
    <w:p w14:paraId="0A972776" w14:textId="5A721B02" w:rsidR="007A2164" w:rsidRPr="003A0BDC" w:rsidRDefault="007A2164" w:rsidP="007A2164">
      <w:pPr>
        <w:pStyle w:val="ListParagraph"/>
        <w:numPr>
          <w:ilvl w:val="0"/>
          <w:numId w:val="1"/>
        </w:numPr>
        <w:rPr>
          <w:rFonts w:ascii="Times New Roman" w:eastAsia="Times New Roman" w:hAnsi="Times New Roman" w:cs="Times New Roman"/>
          <w:color w:val="000000" w:themeColor="text1"/>
        </w:rPr>
      </w:pPr>
      <w:r w:rsidRPr="003A0BDC">
        <w:rPr>
          <w:rFonts w:ascii="Times New Roman" w:eastAsia="Times New Roman" w:hAnsi="Times New Roman" w:cs="Times New Roman"/>
          <w:color w:val="000000" w:themeColor="text1"/>
          <w:shd w:val="clear" w:color="auto" w:fill="FFFFFF"/>
        </w:rPr>
        <w:t>A trust is established with a trust agreement</w:t>
      </w:r>
      <w:r w:rsidR="00EF6418" w:rsidRPr="003A0BDC">
        <w:rPr>
          <w:rFonts w:ascii="Times New Roman" w:eastAsia="Times New Roman" w:hAnsi="Times New Roman" w:cs="Times New Roman"/>
          <w:color w:val="000000" w:themeColor="text1"/>
          <w:shd w:val="clear" w:color="auto" w:fill="FFFFFF"/>
        </w:rPr>
        <w:t xml:space="preserve"> that is established to carry out goals you have</w:t>
      </w:r>
      <w:r w:rsidRPr="003A0BDC">
        <w:rPr>
          <w:rFonts w:ascii="Times New Roman" w:eastAsia="Times New Roman" w:hAnsi="Times New Roman" w:cs="Times New Roman"/>
          <w:color w:val="000000" w:themeColor="text1"/>
          <w:shd w:val="clear" w:color="auto" w:fill="FFFFFF"/>
        </w:rPr>
        <w:t>.</w:t>
      </w:r>
    </w:p>
    <w:p w14:paraId="285CFF34" w14:textId="2DAF1D9E" w:rsidR="007A2164" w:rsidRPr="003A0BDC" w:rsidRDefault="007A2164" w:rsidP="00EF6418">
      <w:pPr>
        <w:pStyle w:val="ListParagraph"/>
        <w:numPr>
          <w:ilvl w:val="0"/>
          <w:numId w:val="1"/>
        </w:numPr>
        <w:rPr>
          <w:rFonts w:ascii="Times New Roman" w:eastAsia="Times New Roman" w:hAnsi="Times New Roman" w:cs="Times New Roman"/>
          <w:color w:val="000000" w:themeColor="text1"/>
        </w:rPr>
      </w:pPr>
      <w:r w:rsidRPr="003A0BDC">
        <w:rPr>
          <w:rFonts w:ascii="Times New Roman" w:eastAsia="Times New Roman" w:hAnsi="Times New Roman" w:cs="Times New Roman"/>
          <w:color w:val="000000" w:themeColor="text1"/>
          <w:shd w:val="clear" w:color="auto" w:fill="FFFFFF"/>
        </w:rPr>
        <w:t>Once the person who created the trust dies, the trust doesn’t die with them. Instead, it is a separate entity that continues to live on. In fact, the next beneficiaries can keep the assets in the trust long after the original owner’s death</w:t>
      </w:r>
      <w:r w:rsidR="00D96BF6">
        <w:rPr>
          <w:rFonts w:ascii="Times New Roman" w:eastAsia="Times New Roman" w:hAnsi="Times New Roman" w:cs="Times New Roman"/>
          <w:color w:val="000000" w:themeColor="text1"/>
          <w:shd w:val="clear" w:color="auto" w:fill="FFFFFF"/>
        </w:rPr>
        <w:t>,</w:t>
      </w:r>
      <w:r w:rsidR="00D96BF6" w:rsidRPr="00D96BF6">
        <w:t xml:space="preserve"> </w:t>
      </w:r>
      <w:r w:rsidR="00D96BF6" w:rsidRPr="00D96BF6">
        <w:rPr>
          <w:rFonts w:ascii="Times New Roman" w:eastAsia="Times New Roman" w:hAnsi="Times New Roman" w:cs="Times New Roman"/>
          <w:color w:val="000000" w:themeColor="text1"/>
          <w:shd w:val="clear" w:color="auto" w:fill="FFFFFF"/>
        </w:rPr>
        <w:t>depending on the terms or years or lifetime benefits that the original owner added to the trust when it was first created</w:t>
      </w:r>
      <w:r w:rsidR="00D96BF6">
        <w:rPr>
          <w:rFonts w:ascii="Times New Roman" w:eastAsia="Times New Roman" w:hAnsi="Times New Roman" w:cs="Times New Roman"/>
          <w:color w:val="000000" w:themeColor="text1"/>
          <w:shd w:val="clear" w:color="auto" w:fill="FFFFFF"/>
        </w:rPr>
        <w:t>.</w:t>
      </w:r>
    </w:p>
    <w:p w14:paraId="478DC868" w14:textId="3348E54D" w:rsidR="001C1813" w:rsidRPr="00B44A37" w:rsidRDefault="00135EDC" w:rsidP="006751A7">
      <w:pPr>
        <w:pStyle w:val="ListParagraph"/>
        <w:numPr>
          <w:ilvl w:val="0"/>
          <w:numId w:val="1"/>
        </w:numPr>
        <w:rPr>
          <w:rFonts w:ascii="Times New Roman" w:hAnsi="Times New Roman" w:cs="Times New Roman"/>
        </w:rPr>
      </w:pPr>
      <w:r w:rsidRPr="00B44A37">
        <w:rPr>
          <w:rFonts w:ascii="Times New Roman" w:hAnsi="Times New Roman" w:cs="Times New Roman"/>
        </w:rPr>
        <w:t>The Successor</w:t>
      </w:r>
      <w:r w:rsidR="00FC5304">
        <w:rPr>
          <w:rFonts w:ascii="Times New Roman" w:hAnsi="Times New Roman" w:cs="Times New Roman"/>
        </w:rPr>
        <w:t xml:space="preserve"> </w:t>
      </w:r>
      <w:r w:rsidRPr="00B44A37">
        <w:rPr>
          <w:rFonts w:ascii="Times New Roman" w:hAnsi="Times New Roman" w:cs="Times New Roman"/>
        </w:rPr>
        <w:t xml:space="preserve">Trustee </w:t>
      </w:r>
      <w:r w:rsidR="001C1813" w:rsidRPr="00B44A37">
        <w:rPr>
          <w:rFonts w:ascii="Times New Roman" w:hAnsi="Times New Roman" w:cs="Times New Roman"/>
        </w:rPr>
        <w:t xml:space="preserve">is </w:t>
      </w:r>
      <w:r w:rsidRPr="00B44A37">
        <w:rPr>
          <w:rFonts w:ascii="Times New Roman" w:hAnsi="Times New Roman" w:cs="Times New Roman"/>
        </w:rPr>
        <w:t xml:space="preserve">who takes over once you are no longer living or no longer have the mental/physical ability </w:t>
      </w:r>
      <w:r w:rsidR="001C1813" w:rsidRPr="00B44A37">
        <w:rPr>
          <w:rFonts w:ascii="Times New Roman" w:hAnsi="Times New Roman" w:cs="Times New Roman"/>
        </w:rPr>
        <w:t>to be in control of your own assets.</w:t>
      </w:r>
    </w:p>
    <w:p w14:paraId="318A7385" w14:textId="7D0B2F66" w:rsidR="005E0A94" w:rsidRPr="00B44A37" w:rsidRDefault="005E0A94" w:rsidP="005E0A94">
      <w:pPr>
        <w:pStyle w:val="ListParagraph"/>
        <w:numPr>
          <w:ilvl w:val="1"/>
          <w:numId w:val="1"/>
        </w:numPr>
        <w:rPr>
          <w:rFonts w:ascii="Times New Roman" w:hAnsi="Times New Roman" w:cs="Times New Roman"/>
        </w:rPr>
      </w:pPr>
      <w:r w:rsidRPr="00B44A37">
        <w:rPr>
          <w:rFonts w:ascii="Times New Roman" w:hAnsi="Times New Roman" w:cs="Times New Roman"/>
        </w:rPr>
        <w:t xml:space="preserve">A Trustee is like a firewall and can be set up to be so for the entire life of a </w:t>
      </w:r>
      <w:r w:rsidR="00000B33" w:rsidRPr="00B44A37">
        <w:rPr>
          <w:rFonts w:ascii="Times New Roman" w:hAnsi="Times New Roman" w:cs="Times New Roman"/>
        </w:rPr>
        <w:t>beneficiary or until a certain date/age until the beneficiary retires</w:t>
      </w:r>
    </w:p>
    <w:p w14:paraId="0F3FEB9B" w14:textId="5DAE6EF0" w:rsidR="00CA31F5" w:rsidRPr="00B44A37" w:rsidRDefault="00FE38FE" w:rsidP="00CA31F5">
      <w:pPr>
        <w:pStyle w:val="ListParagraph"/>
        <w:numPr>
          <w:ilvl w:val="1"/>
          <w:numId w:val="1"/>
        </w:numPr>
        <w:rPr>
          <w:rFonts w:ascii="Times New Roman" w:hAnsi="Times New Roman" w:cs="Times New Roman"/>
        </w:rPr>
      </w:pPr>
      <w:r w:rsidRPr="00B44A37">
        <w:rPr>
          <w:rFonts w:ascii="Times New Roman" w:hAnsi="Times New Roman" w:cs="Times New Roman"/>
        </w:rPr>
        <w:t xml:space="preserve">The Trustee is usually a trusted friend, family member, </w:t>
      </w:r>
      <w:r w:rsidR="00FC5304">
        <w:rPr>
          <w:rFonts w:ascii="Times New Roman" w:hAnsi="Times New Roman" w:cs="Times New Roman"/>
        </w:rPr>
        <w:t xml:space="preserve">CPA, </w:t>
      </w:r>
      <w:r w:rsidRPr="00B44A37">
        <w:rPr>
          <w:rFonts w:ascii="Times New Roman" w:hAnsi="Times New Roman" w:cs="Times New Roman"/>
        </w:rPr>
        <w:t>lawyer or local Bank and Trust Co.</w:t>
      </w:r>
    </w:p>
    <w:p w14:paraId="5272C32B" w14:textId="6DCA5B65" w:rsidR="00CA31F5" w:rsidRPr="00B44A37" w:rsidRDefault="00CA31F5" w:rsidP="00CA31F5">
      <w:pPr>
        <w:pStyle w:val="ListParagraph"/>
        <w:numPr>
          <w:ilvl w:val="1"/>
          <w:numId w:val="1"/>
        </w:numPr>
        <w:rPr>
          <w:rFonts w:ascii="Times New Roman" w:hAnsi="Times New Roman" w:cs="Times New Roman"/>
        </w:rPr>
      </w:pPr>
      <w:r w:rsidRPr="00B44A37">
        <w:rPr>
          <w:rFonts w:ascii="Times New Roman" w:hAnsi="Times New Roman" w:cs="Times New Roman"/>
        </w:rPr>
        <w:t>The Trust can establish a fee be paid to the trustee</w:t>
      </w:r>
    </w:p>
    <w:p w14:paraId="072118F2" w14:textId="6A206E05" w:rsidR="00CA31F5" w:rsidRPr="00B44A37" w:rsidRDefault="00CA31F5" w:rsidP="00CA31F5">
      <w:pPr>
        <w:pStyle w:val="ListParagraph"/>
        <w:numPr>
          <w:ilvl w:val="2"/>
          <w:numId w:val="1"/>
        </w:numPr>
        <w:rPr>
          <w:rFonts w:ascii="Times New Roman" w:hAnsi="Times New Roman" w:cs="Times New Roman"/>
        </w:rPr>
      </w:pPr>
      <w:r w:rsidRPr="00B44A37">
        <w:rPr>
          <w:rFonts w:ascii="Times New Roman" w:hAnsi="Times New Roman" w:cs="Times New Roman"/>
        </w:rPr>
        <w:t>Custodian Fee (for holding assets)</w:t>
      </w:r>
    </w:p>
    <w:p w14:paraId="7929A382" w14:textId="52EEF6D0" w:rsidR="00CA31F5" w:rsidRPr="00B44A37" w:rsidRDefault="00CA31F5" w:rsidP="00CA31F5">
      <w:pPr>
        <w:pStyle w:val="ListParagraph"/>
        <w:numPr>
          <w:ilvl w:val="2"/>
          <w:numId w:val="1"/>
        </w:numPr>
        <w:rPr>
          <w:rFonts w:ascii="Times New Roman" w:hAnsi="Times New Roman" w:cs="Times New Roman"/>
        </w:rPr>
      </w:pPr>
      <w:r w:rsidRPr="00B44A37">
        <w:rPr>
          <w:rFonts w:ascii="Times New Roman" w:hAnsi="Times New Roman" w:cs="Times New Roman"/>
        </w:rPr>
        <w:t xml:space="preserve">Investment Fee (for </w:t>
      </w:r>
      <w:r w:rsidR="0007594F" w:rsidRPr="00B44A37">
        <w:rPr>
          <w:rFonts w:ascii="Times New Roman" w:hAnsi="Times New Roman" w:cs="Times New Roman"/>
        </w:rPr>
        <w:t>keeping track of investments)</w:t>
      </w:r>
    </w:p>
    <w:p w14:paraId="347F59F6" w14:textId="16593B74" w:rsidR="0007594F" w:rsidRPr="00B44A37" w:rsidRDefault="0007594F" w:rsidP="00CA31F5">
      <w:pPr>
        <w:pStyle w:val="ListParagraph"/>
        <w:numPr>
          <w:ilvl w:val="2"/>
          <w:numId w:val="1"/>
        </w:numPr>
        <w:rPr>
          <w:rFonts w:ascii="Times New Roman" w:hAnsi="Times New Roman" w:cs="Times New Roman"/>
        </w:rPr>
      </w:pPr>
      <w:r w:rsidRPr="00B44A37">
        <w:rPr>
          <w:rFonts w:ascii="Times New Roman" w:hAnsi="Times New Roman" w:cs="Times New Roman"/>
        </w:rPr>
        <w:t xml:space="preserve">State Law usually suggests a set fee for Trustee to </w:t>
      </w:r>
      <w:r w:rsidR="00F00EE6">
        <w:rPr>
          <w:rFonts w:ascii="Times New Roman" w:hAnsi="Times New Roman" w:cs="Times New Roman"/>
        </w:rPr>
        <w:t>a</w:t>
      </w:r>
      <w:r w:rsidR="00F00EE6" w:rsidRPr="00B44A37">
        <w:rPr>
          <w:rFonts w:ascii="Times New Roman" w:hAnsi="Times New Roman" w:cs="Times New Roman"/>
        </w:rPr>
        <w:t>dminister</w:t>
      </w:r>
      <w:r w:rsidRPr="00B44A37">
        <w:rPr>
          <w:rFonts w:ascii="Times New Roman" w:hAnsi="Times New Roman" w:cs="Times New Roman"/>
        </w:rPr>
        <w:t xml:space="preserve"> the Trust</w:t>
      </w:r>
    </w:p>
    <w:p w14:paraId="3E3B5391" w14:textId="67604204" w:rsidR="001C1813" w:rsidRPr="00B44A37" w:rsidRDefault="001C1813" w:rsidP="000D39E6">
      <w:pPr>
        <w:pStyle w:val="ListParagraph"/>
        <w:numPr>
          <w:ilvl w:val="0"/>
          <w:numId w:val="1"/>
        </w:numPr>
        <w:rPr>
          <w:rFonts w:ascii="Times New Roman" w:hAnsi="Times New Roman" w:cs="Times New Roman"/>
        </w:rPr>
      </w:pPr>
      <w:r w:rsidRPr="00B44A37">
        <w:rPr>
          <w:rFonts w:ascii="Times New Roman" w:hAnsi="Times New Roman" w:cs="Times New Roman"/>
        </w:rPr>
        <w:t>Trustee</w:t>
      </w:r>
      <w:r w:rsidR="003F53FD" w:rsidRPr="00B44A37">
        <w:rPr>
          <w:rFonts w:ascii="Times New Roman" w:hAnsi="Times New Roman" w:cs="Times New Roman"/>
        </w:rPr>
        <w:t xml:space="preserve"> - The Trustee has permission to organize </w:t>
      </w:r>
      <w:r w:rsidR="00F00EE6" w:rsidRPr="00B44A37">
        <w:rPr>
          <w:rFonts w:ascii="Times New Roman" w:hAnsi="Times New Roman" w:cs="Times New Roman"/>
        </w:rPr>
        <w:t>all</w:t>
      </w:r>
      <w:r w:rsidR="003F53FD" w:rsidRPr="00B44A37">
        <w:rPr>
          <w:rFonts w:ascii="Times New Roman" w:hAnsi="Times New Roman" w:cs="Times New Roman"/>
        </w:rPr>
        <w:t xml:space="preserve"> your assets according to your wishes/goals you established in your </w:t>
      </w:r>
      <w:r w:rsidR="000D39E6" w:rsidRPr="00B44A37">
        <w:rPr>
          <w:rFonts w:ascii="Times New Roman" w:hAnsi="Times New Roman" w:cs="Times New Roman"/>
        </w:rPr>
        <w:t>T</w:t>
      </w:r>
      <w:r w:rsidR="003F53FD" w:rsidRPr="00B44A37">
        <w:rPr>
          <w:rFonts w:ascii="Times New Roman" w:hAnsi="Times New Roman" w:cs="Times New Roman"/>
        </w:rPr>
        <w:t>rust</w:t>
      </w:r>
    </w:p>
    <w:p w14:paraId="07BBEA81" w14:textId="1F0879FD" w:rsidR="001C1813" w:rsidRPr="00B44A37" w:rsidRDefault="001C1813" w:rsidP="001C1813">
      <w:pPr>
        <w:pStyle w:val="ListParagraph"/>
        <w:numPr>
          <w:ilvl w:val="2"/>
          <w:numId w:val="1"/>
        </w:numPr>
        <w:rPr>
          <w:rFonts w:ascii="Times New Roman" w:hAnsi="Times New Roman" w:cs="Times New Roman"/>
        </w:rPr>
      </w:pPr>
      <w:r w:rsidRPr="00B44A37">
        <w:rPr>
          <w:rFonts w:ascii="Times New Roman" w:hAnsi="Times New Roman" w:cs="Times New Roman"/>
        </w:rPr>
        <w:t>Gather Assets</w:t>
      </w:r>
    </w:p>
    <w:p w14:paraId="177477D0" w14:textId="5E41E27C" w:rsidR="001C1813" w:rsidRPr="00B44A37" w:rsidRDefault="001C1813" w:rsidP="001C1813">
      <w:pPr>
        <w:pStyle w:val="ListParagraph"/>
        <w:numPr>
          <w:ilvl w:val="2"/>
          <w:numId w:val="1"/>
        </w:numPr>
        <w:rPr>
          <w:rFonts w:ascii="Times New Roman" w:hAnsi="Times New Roman" w:cs="Times New Roman"/>
        </w:rPr>
      </w:pPr>
      <w:r w:rsidRPr="00B44A37">
        <w:rPr>
          <w:rFonts w:ascii="Times New Roman" w:hAnsi="Times New Roman" w:cs="Times New Roman"/>
        </w:rPr>
        <w:t>Secure Assets</w:t>
      </w:r>
    </w:p>
    <w:p w14:paraId="209A8E48" w14:textId="15616B62" w:rsidR="001C1813" w:rsidRPr="00B44A37" w:rsidRDefault="00C507AC" w:rsidP="001C1813">
      <w:pPr>
        <w:pStyle w:val="ListParagraph"/>
        <w:numPr>
          <w:ilvl w:val="2"/>
          <w:numId w:val="1"/>
        </w:numPr>
        <w:rPr>
          <w:rFonts w:ascii="Times New Roman" w:hAnsi="Times New Roman" w:cs="Times New Roman"/>
        </w:rPr>
      </w:pPr>
      <w:r w:rsidRPr="00B44A37">
        <w:rPr>
          <w:rFonts w:ascii="Times New Roman" w:hAnsi="Times New Roman" w:cs="Times New Roman"/>
        </w:rPr>
        <w:t>Pay Debts</w:t>
      </w:r>
    </w:p>
    <w:p w14:paraId="55615329" w14:textId="19198374" w:rsidR="00C507AC" w:rsidRPr="00B44A37" w:rsidRDefault="00A66774" w:rsidP="001C1813">
      <w:pPr>
        <w:pStyle w:val="ListParagraph"/>
        <w:numPr>
          <w:ilvl w:val="2"/>
          <w:numId w:val="1"/>
        </w:numPr>
        <w:rPr>
          <w:rFonts w:ascii="Times New Roman" w:hAnsi="Times New Roman" w:cs="Times New Roman"/>
        </w:rPr>
      </w:pPr>
      <w:r w:rsidRPr="00B44A37">
        <w:rPr>
          <w:rFonts w:ascii="Times New Roman" w:hAnsi="Times New Roman" w:cs="Times New Roman"/>
        </w:rPr>
        <w:t>Pay Installments to your beneficiaries</w:t>
      </w:r>
    </w:p>
    <w:p w14:paraId="02D4C4D2" w14:textId="67263BB7" w:rsidR="00A66774" w:rsidRPr="00B44A37" w:rsidRDefault="001661AD" w:rsidP="001C1813">
      <w:pPr>
        <w:pStyle w:val="ListParagraph"/>
        <w:numPr>
          <w:ilvl w:val="2"/>
          <w:numId w:val="1"/>
        </w:numPr>
        <w:rPr>
          <w:rFonts w:ascii="Times New Roman" w:hAnsi="Times New Roman" w:cs="Times New Roman"/>
        </w:rPr>
      </w:pPr>
      <w:r w:rsidRPr="00B44A37">
        <w:rPr>
          <w:rFonts w:ascii="Times New Roman" w:hAnsi="Times New Roman" w:cs="Times New Roman"/>
        </w:rPr>
        <w:t xml:space="preserve">For </w:t>
      </w:r>
      <w:r w:rsidR="00F00EE6" w:rsidRPr="00B44A37">
        <w:rPr>
          <w:rFonts w:ascii="Times New Roman" w:hAnsi="Times New Roman" w:cs="Times New Roman"/>
        </w:rPr>
        <w:t>example,</w:t>
      </w:r>
      <w:r w:rsidRPr="00B44A37">
        <w:rPr>
          <w:rFonts w:ascii="Times New Roman" w:hAnsi="Times New Roman" w:cs="Times New Roman"/>
        </w:rPr>
        <w:t xml:space="preserve"> a Trust can be set up to pay educational expenses for minors</w:t>
      </w:r>
    </w:p>
    <w:p w14:paraId="4DD5AAB8" w14:textId="7427DD85" w:rsidR="001E43A3" w:rsidRPr="00B44A37" w:rsidRDefault="001E43A3" w:rsidP="001E43A3">
      <w:pPr>
        <w:pStyle w:val="ListParagraph"/>
        <w:numPr>
          <w:ilvl w:val="1"/>
          <w:numId w:val="1"/>
        </w:numPr>
        <w:rPr>
          <w:rFonts w:ascii="Times New Roman" w:hAnsi="Times New Roman" w:cs="Times New Roman"/>
        </w:rPr>
      </w:pPr>
      <w:r w:rsidRPr="00B44A37">
        <w:rPr>
          <w:rFonts w:ascii="Times New Roman" w:hAnsi="Times New Roman" w:cs="Times New Roman"/>
        </w:rPr>
        <w:t>Beneficiaries</w:t>
      </w:r>
    </w:p>
    <w:p w14:paraId="230FC9C7" w14:textId="26946CC3" w:rsidR="001E43A3" w:rsidRPr="00B44A37" w:rsidRDefault="001E43A3" w:rsidP="001E43A3">
      <w:pPr>
        <w:pStyle w:val="ListParagraph"/>
        <w:numPr>
          <w:ilvl w:val="2"/>
          <w:numId w:val="1"/>
        </w:numPr>
        <w:rPr>
          <w:rFonts w:ascii="Times New Roman" w:hAnsi="Times New Roman" w:cs="Times New Roman"/>
        </w:rPr>
      </w:pPr>
      <w:r w:rsidRPr="00B44A37">
        <w:rPr>
          <w:rFonts w:ascii="Times New Roman" w:hAnsi="Times New Roman" w:cs="Times New Roman"/>
        </w:rPr>
        <w:t>Young children, grandchildren</w:t>
      </w:r>
      <w:r w:rsidR="00B44473" w:rsidRPr="00B44A37">
        <w:rPr>
          <w:rFonts w:ascii="Times New Roman" w:hAnsi="Times New Roman" w:cs="Times New Roman"/>
        </w:rPr>
        <w:t xml:space="preserve">, </w:t>
      </w:r>
      <w:r w:rsidR="006B60E4" w:rsidRPr="00B44A37">
        <w:rPr>
          <w:rFonts w:ascii="Times New Roman" w:hAnsi="Times New Roman" w:cs="Times New Roman"/>
        </w:rPr>
        <w:t>disabled heir</w:t>
      </w:r>
    </w:p>
    <w:p w14:paraId="1523E9A2" w14:textId="4274B8F7" w:rsidR="001E43A3" w:rsidRPr="00B44A37" w:rsidRDefault="00B44473" w:rsidP="00B44473">
      <w:pPr>
        <w:pStyle w:val="ListParagraph"/>
        <w:numPr>
          <w:ilvl w:val="3"/>
          <w:numId w:val="1"/>
        </w:numPr>
        <w:rPr>
          <w:rFonts w:ascii="Times New Roman" w:hAnsi="Times New Roman" w:cs="Times New Roman"/>
        </w:rPr>
      </w:pPr>
      <w:r w:rsidRPr="00B44A37">
        <w:rPr>
          <w:rFonts w:ascii="Times New Roman" w:hAnsi="Times New Roman" w:cs="Times New Roman"/>
        </w:rPr>
        <w:t>Education</w:t>
      </w:r>
    </w:p>
    <w:p w14:paraId="12E8C5C2" w14:textId="62FEA3ED" w:rsidR="00B44473" w:rsidRPr="00B44A37" w:rsidRDefault="00B44473" w:rsidP="00B44473">
      <w:pPr>
        <w:pStyle w:val="ListParagraph"/>
        <w:numPr>
          <w:ilvl w:val="3"/>
          <w:numId w:val="1"/>
        </w:numPr>
        <w:rPr>
          <w:rFonts w:ascii="Times New Roman" w:hAnsi="Times New Roman" w:cs="Times New Roman"/>
        </w:rPr>
      </w:pPr>
      <w:r w:rsidRPr="00B44A37">
        <w:rPr>
          <w:rFonts w:ascii="Times New Roman" w:hAnsi="Times New Roman" w:cs="Times New Roman"/>
        </w:rPr>
        <w:t>Buying a Home</w:t>
      </w:r>
    </w:p>
    <w:p w14:paraId="5DE3AC3D" w14:textId="7B733165" w:rsidR="00B44473" w:rsidRPr="00B44A37" w:rsidRDefault="00B44473" w:rsidP="00B44473">
      <w:pPr>
        <w:pStyle w:val="ListParagraph"/>
        <w:numPr>
          <w:ilvl w:val="3"/>
          <w:numId w:val="1"/>
        </w:numPr>
        <w:rPr>
          <w:rFonts w:ascii="Times New Roman" w:hAnsi="Times New Roman" w:cs="Times New Roman"/>
        </w:rPr>
      </w:pPr>
      <w:r w:rsidRPr="00B44A37">
        <w:rPr>
          <w:rFonts w:ascii="Times New Roman" w:hAnsi="Times New Roman" w:cs="Times New Roman"/>
        </w:rPr>
        <w:t>Care</w:t>
      </w:r>
    </w:p>
    <w:p w14:paraId="2BF1FABD" w14:textId="1EFE8153" w:rsidR="001C1813" w:rsidRPr="00B44A37" w:rsidRDefault="001C1813" w:rsidP="001C1813">
      <w:pPr>
        <w:pStyle w:val="ListParagraph"/>
        <w:numPr>
          <w:ilvl w:val="0"/>
          <w:numId w:val="1"/>
        </w:numPr>
        <w:rPr>
          <w:rFonts w:ascii="Times New Roman" w:hAnsi="Times New Roman" w:cs="Times New Roman"/>
        </w:rPr>
      </w:pPr>
      <w:r w:rsidRPr="00B44A37">
        <w:rPr>
          <w:rFonts w:ascii="Times New Roman" w:hAnsi="Times New Roman" w:cs="Times New Roman"/>
        </w:rPr>
        <w:t>Once you have passed, your Will is filed in the state where you currently reside</w:t>
      </w:r>
    </w:p>
    <w:p w14:paraId="6A5554CC" w14:textId="77777777" w:rsidR="00B56C10" w:rsidRPr="00E7427A" w:rsidRDefault="00B56C10" w:rsidP="00B56C10">
      <w:pPr>
        <w:pStyle w:val="ListParagraph"/>
        <w:numPr>
          <w:ilvl w:val="0"/>
          <w:numId w:val="1"/>
        </w:numPr>
        <w:rPr>
          <w:rFonts w:ascii="Times New Roman" w:eastAsia="Times New Roman" w:hAnsi="Times New Roman" w:cs="Times New Roman"/>
        </w:rPr>
      </w:pPr>
      <w:r w:rsidRPr="00E7427A">
        <w:rPr>
          <w:rFonts w:ascii="Times New Roman" w:eastAsia="Times New Roman" w:hAnsi="Times New Roman" w:cs="Times New Roman"/>
          <w:color w:val="202124"/>
          <w:shd w:val="clear" w:color="auto" w:fill="FFFFFF"/>
        </w:rPr>
        <w:t>Many states still have an inheritance tax [see following list], but the 2020 federal estate tax assessed as of the date of death, applies only to decedent’s estates with assets over $12.06 million.</w:t>
      </w:r>
    </w:p>
    <w:p w14:paraId="4EE3F870" w14:textId="4506FC67" w:rsidR="72544121" w:rsidRDefault="72544121" w:rsidP="72544121">
      <w:pPr>
        <w:rPr>
          <w:rFonts w:ascii="Times New Roman" w:eastAsia="Times New Roman" w:hAnsi="Times New Roman" w:cs="Times New Roman"/>
        </w:rPr>
      </w:pPr>
    </w:p>
    <w:p w14:paraId="3CD2D336" w14:textId="77777777" w:rsidR="00E7427A" w:rsidRDefault="00E7427A" w:rsidP="72544121">
      <w:pPr>
        <w:rPr>
          <w:rFonts w:ascii="Times New Roman" w:eastAsia="Times New Roman" w:hAnsi="Times New Roman" w:cs="Times New Roman"/>
        </w:rPr>
      </w:pPr>
    </w:p>
    <w:p w14:paraId="62F984B9" w14:textId="77777777" w:rsidR="00E7427A" w:rsidRDefault="00E7427A" w:rsidP="72544121">
      <w:pPr>
        <w:rPr>
          <w:rFonts w:ascii="Times New Roman" w:eastAsia="Times New Roman" w:hAnsi="Times New Roman" w:cs="Times New Roman"/>
        </w:rPr>
      </w:pPr>
    </w:p>
    <w:p w14:paraId="6EC1D412" w14:textId="77777777" w:rsidR="00E7427A" w:rsidRDefault="00E7427A" w:rsidP="72544121">
      <w:pPr>
        <w:rPr>
          <w:rFonts w:ascii="Times New Roman" w:eastAsia="Times New Roman" w:hAnsi="Times New Roman" w:cs="Times New Roman"/>
        </w:rPr>
      </w:pPr>
    </w:p>
    <w:p w14:paraId="6249809C" w14:textId="77777777" w:rsidR="00E7427A" w:rsidRDefault="00E7427A" w:rsidP="72544121">
      <w:pPr>
        <w:rPr>
          <w:rFonts w:ascii="Times New Roman" w:eastAsia="Times New Roman" w:hAnsi="Times New Roman" w:cs="Times New Roman"/>
        </w:rPr>
      </w:pPr>
    </w:p>
    <w:p w14:paraId="5FA2B7EF" w14:textId="34F78E1D" w:rsidR="00135EDC" w:rsidRPr="00B44A37" w:rsidRDefault="00583455" w:rsidP="00135EDC">
      <w:pPr>
        <w:pStyle w:val="ListParagraph"/>
        <w:numPr>
          <w:ilvl w:val="0"/>
          <w:numId w:val="1"/>
        </w:numPr>
        <w:rPr>
          <w:rFonts w:ascii="Times New Roman" w:hAnsi="Times New Roman" w:cs="Times New Roman"/>
        </w:rPr>
      </w:pPr>
      <w:r w:rsidRPr="72544121">
        <w:rPr>
          <w:rFonts w:ascii="Times New Roman" w:hAnsi="Times New Roman" w:cs="Times New Roman"/>
        </w:rPr>
        <w:lastRenderedPageBreak/>
        <w:t>4/2022 Current States with Inheritance Taxes</w:t>
      </w:r>
    </w:p>
    <w:p w14:paraId="587B8635" w14:textId="5AD2825A" w:rsidR="00583455" w:rsidRPr="00B44A37" w:rsidRDefault="00DD0A15" w:rsidP="00583455">
      <w:pPr>
        <w:pStyle w:val="ListParagraph"/>
        <w:numPr>
          <w:ilvl w:val="1"/>
          <w:numId w:val="1"/>
        </w:numPr>
        <w:rPr>
          <w:rFonts w:ascii="Times New Roman" w:hAnsi="Times New Roman" w:cs="Times New Roman"/>
        </w:rPr>
      </w:pPr>
      <w:hyperlink r:id="rId10">
        <w:r w:rsidR="00D750A6" w:rsidRPr="72544121">
          <w:rPr>
            <w:rStyle w:val="Hyperlink"/>
            <w:rFonts w:ascii="Times New Roman" w:hAnsi="Times New Roman" w:cs="Times New Roman"/>
          </w:rPr>
          <w:t>https://www.aarp.org/money/taxes/info-2020/states-with-estate-inheritance-taxes.html</w:t>
        </w:r>
      </w:hyperlink>
    </w:p>
    <w:p w14:paraId="50B23CEB"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Connecticut: </w:t>
      </w:r>
      <w:r w:rsidRPr="72544121">
        <w:rPr>
          <w:rFonts w:ascii="Times New Roman" w:eastAsia="Times New Roman" w:hAnsi="Times New Roman" w:cs="Times New Roman"/>
          <w:color w:val="262626" w:themeColor="text1" w:themeTint="D9"/>
        </w:rPr>
        <w:t>Estate tax of 10.8 percent to 12 percent on estates above $7.1 million</w:t>
      </w:r>
    </w:p>
    <w:p w14:paraId="60D7E932"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District of Columbia: </w:t>
      </w:r>
      <w:r w:rsidRPr="72544121">
        <w:rPr>
          <w:rFonts w:ascii="Times New Roman" w:eastAsia="Times New Roman" w:hAnsi="Times New Roman" w:cs="Times New Roman"/>
          <w:color w:val="262626" w:themeColor="text1" w:themeTint="D9"/>
        </w:rPr>
        <w:t>Estate tax of 11.2 percent to 16 percent on estates above $4 million</w:t>
      </w:r>
    </w:p>
    <w:p w14:paraId="561A1D99"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Hawaii: </w:t>
      </w:r>
      <w:r w:rsidRPr="72544121">
        <w:rPr>
          <w:rFonts w:ascii="Times New Roman" w:eastAsia="Times New Roman" w:hAnsi="Times New Roman" w:cs="Times New Roman"/>
          <w:color w:val="262626" w:themeColor="text1" w:themeTint="D9"/>
        </w:rPr>
        <w:t>Estate tax of 10 percent to 20 percent on estates above $5.5 million</w:t>
      </w:r>
    </w:p>
    <w:p w14:paraId="42EE48C7"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Illinois: </w:t>
      </w:r>
      <w:r w:rsidRPr="72544121">
        <w:rPr>
          <w:rFonts w:ascii="Times New Roman" w:eastAsia="Times New Roman" w:hAnsi="Times New Roman" w:cs="Times New Roman"/>
          <w:color w:val="262626" w:themeColor="text1" w:themeTint="D9"/>
        </w:rPr>
        <w:t>Estate tax of 0.8 percent to 16 percent on estates above $4 million</w:t>
      </w:r>
    </w:p>
    <w:p w14:paraId="4A6ADE19"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Iowa: </w:t>
      </w:r>
      <w:r w:rsidRPr="72544121">
        <w:rPr>
          <w:rFonts w:ascii="Times New Roman" w:eastAsia="Times New Roman" w:hAnsi="Times New Roman" w:cs="Times New Roman"/>
          <w:color w:val="262626" w:themeColor="text1" w:themeTint="D9"/>
        </w:rPr>
        <w:t>Inheritance tax of up to 15 percent</w:t>
      </w:r>
    </w:p>
    <w:p w14:paraId="00D73CD4"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Kentucky: </w:t>
      </w:r>
      <w:r w:rsidRPr="72544121">
        <w:rPr>
          <w:rFonts w:ascii="Times New Roman" w:eastAsia="Times New Roman" w:hAnsi="Times New Roman" w:cs="Times New Roman"/>
          <w:color w:val="262626" w:themeColor="text1" w:themeTint="D9"/>
        </w:rPr>
        <w:t>Inheritance tax of up to 16 percent</w:t>
      </w:r>
    </w:p>
    <w:p w14:paraId="5C453907"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Maine: </w:t>
      </w:r>
      <w:r w:rsidRPr="72544121">
        <w:rPr>
          <w:rFonts w:ascii="Times New Roman" w:eastAsia="Times New Roman" w:hAnsi="Times New Roman" w:cs="Times New Roman"/>
          <w:color w:val="262626" w:themeColor="text1" w:themeTint="D9"/>
        </w:rPr>
        <w:t>Estate tax of 8 percent to 12 percent on estates above $5.8 million</w:t>
      </w:r>
    </w:p>
    <w:p w14:paraId="66A99B3B"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Maryland: </w:t>
      </w:r>
      <w:r w:rsidRPr="72544121">
        <w:rPr>
          <w:rFonts w:ascii="Times New Roman" w:eastAsia="Times New Roman" w:hAnsi="Times New Roman" w:cs="Times New Roman"/>
          <w:color w:val="262626" w:themeColor="text1" w:themeTint="D9"/>
        </w:rPr>
        <w:t>Estate tax of 0.8 percent to 16 percent on estates above $5 million; inheritance tax of up to 10 percent</w:t>
      </w:r>
    </w:p>
    <w:p w14:paraId="13B51C00"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Massachusetts: </w:t>
      </w:r>
      <w:r w:rsidRPr="72544121">
        <w:rPr>
          <w:rFonts w:ascii="Times New Roman" w:eastAsia="Times New Roman" w:hAnsi="Times New Roman" w:cs="Times New Roman"/>
          <w:color w:val="262626" w:themeColor="text1" w:themeTint="D9"/>
        </w:rPr>
        <w:t>0.8 percent to 16 percent on estates above $1 million</w:t>
      </w:r>
    </w:p>
    <w:p w14:paraId="25FFDF41" w14:textId="40A4A7C5"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Minnesota: </w:t>
      </w:r>
      <w:r w:rsidRPr="72544121">
        <w:rPr>
          <w:rFonts w:ascii="Times New Roman" w:eastAsia="Times New Roman" w:hAnsi="Times New Roman" w:cs="Times New Roman"/>
          <w:color w:val="262626" w:themeColor="text1" w:themeTint="D9"/>
        </w:rPr>
        <w:t>13 percent to 16 percent on estates above $3 million</w:t>
      </w:r>
    </w:p>
    <w:p w14:paraId="64247D61"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Nebraska:</w:t>
      </w:r>
      <w:r w:rsidRPr="72544121">
        <w:rPr>
          <w:rFonts w:ascii="Times New Roman" w:eastAsia="Times New Roman" w:hAnsi="Times New Roman" w:cs="Times New Roman"/>
          <w:color w:val="262626" w:themeColor="text1" w:themeTint="D9"/>
        </w:rPr>
        <w:t> Inheritance tax of up to 18 percent</w:t>
      </w:r>
    </w:p>
    <w:p w14:paraId="66EAD7FD"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New Jersey: </w:t>
      </w:r>
      <w:r w:rsidRPr="72544121">
        <w:rPr>
          <w:rFonts w:ascii="Times New Roman" w:eastAsia="Times New Roman" w:hAnsi="Times New Roman" w:cs="Times New Roman"/>
          <w:color w:val="262626" w:themeColor="text1" w:themeTint="D9"/>
        </w:rPr>
        <w:t>Inheritance tax of up to 16 percent</w:t>
      </w:r>
    </w:p>
    <w:p w14:paraId="5A6CF860"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New York: </w:t>
      </w:r>
      <w:r w:rsidRPr="72544121">
        <w:rPr>
          <w:rFonts w:ascii="Times New Roman" w:eastAsia="Times New Roman" w:hAnsi="Times New Roman" w:cs="Times New Roman"/>
          <w:color w:val="262626" w:themeColor="text1" w:themeTint="D9"/>
        </w:rPr>
        <w:t>Estate tax of 3.06 percent to 16 percent for estates above $5.9 million</w:t>
      </w:r>
    </w:p>
    <w:p w14:paraId="21815132"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Oregon: </w:t>
      </w:r>
      <w:r w:rsidRPr="72544121">
        <w:rPr>
          <w:rFonts w:ascii="Times New Roman" w:eastAsia="Times New Roman" w:hAnsi="Times New Roman" w:cs="Times New Roman"/>
          <w:color w:val="262626" w:themeColor="text1" w:themeTint="D9"/>
        </w:rPr>
        <w:t>Estate tax of 10 percent to 16 percent on estates above $1 million</w:t>
      </w:r>
    </w:p>
    <w:p w14:paraId="7914A83A"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Pennsylvania: </w:t>
      </w:r>
      <w:r w:rsidRPr="72544121">
        <w:rPr>
          <w:rFonts w:ascii="Times New Roman" w:eastAsia="Times New Roman" w:hAnsi="Times New Roman" w:cs="Times New Roman"/>
          <w:color w:val="262626" w:themeColor="text1" w:themeTint="D9"/>
        </w:rPr>
        <w:t>Inheritance tax of up to 15 percent</w:t>
      </w:r>
    </w:p>
    <w:p w14:paraId="2886BAB3"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Rhode Island: </w:t>
      </w:r>
      <w:r w:rsidRPr="72544121">
        <w:rPr>
          <w:rFonts w:ascii="Times New Roman" w:eastAsia="Times New Roman" w:hAnsi="Times New Roman" w:cs="Times New Roman"/>
          <w:color w:val="262626" w:themeColor="text1" w:themeTint="D9"/>
        </w:rPr>
        <w:t>Estate tax of 0.8 percent to 16 percent on estates above $1.6 million</w:t>
      </w:r>
    </w:p>
    <w:p w14:paraId="53B521CB" w14:textId="77777777" w:rsidR="00D750A6" w:rsidRPr="00D750A6"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Vermont: </w:t>
      </w:r>
      <w:r w:rsidRPr="72544121">
        <w:rPr>
          <w:rFonts w:ascii="Times New Roman" w:eastAsia="Times New Roman" w:hAnsi="Times New Roman" w:cs="Times New Roman"/>
          <w:color w:val="262626" w:themeColor="text1" w:themeTint="D9"/>
        </w:rPr>
        <w:t>Estate tax of 16 percent on estates above $5 million</w:t>
      </w:r>
    </w:p>
    <w:p w14:paraId="5C26ECF5" w14:textId="0EDB05D7" w:rsidR="00D750A6" w:rsidRPr="00B44A37" w:rsidRDefault="00D750A6" w:rsidP="72544121">
      <w:pPr>
        <w:numPr>
          <w:ilvl w:val="1"/>
          <w:numId w:val="1"/>
        </w:numPr>
        <w:shd w:val="clear" w:color="auto" w:fill="F5F5F5"/>
        <w:spacing w:before="100" w:beforeAutospacing="1" w:after="100" w:afterAutospacing="1"/>
        <w:rPr>
          <w:rFonts w:ascii="Times New Roman" w:eastAsia="Times New Roman" w:hAnsi="Times New Roman" w:cs="Times New Roman"/>
          <w:color w:val="262626"/>
        </w:rPr>
      </w:pPr>
      <w:r w:rsidRPr="72544121">
        <w:rPr>
          <w:rFonts w:ascii="Times New Roman" w:eastAsia="Times New Roman" w:hAnsi="Times New Roman" w:cs="Times New Roman"/>
          <w:b/>
          <w:bCs/>
          <w:color w:val="262626" w:themeColor="text1" w:themeTint="D9"/>
        </w:rPr>
        <w:t>Washington: </w:t>
      </w:r>
      <w:r w:rsidRPr="72544121">
        <w:rPr>
          <w:rFonts w:ascii="Times New Roman" w:eastAsia="Times New Roman" w:hAnsi="Times New Roman" w:cs="Times New Roman"/>
          <w:color w:val="262626" w:themeColor="text1" w:themeTint="D9"/>
        </w:rPr>
        <w:t>Estate tax of 10 percent to 20 percent on estates above $2.2 million</w:t>
      </w:r>
    </w:p>
    <w:p w14:paraId="17B15137" w14:textId="77777777" w:rsidR="00135EDC" w:rsidRPr="00B44A37" w:rsidRDefault="00135EDC" w:rsidP="00135EDC">
      <w:pPr>
        <w:rPr>
          <w:rFonts w:ascii="Times New Roman" w:hAnsi="Times New Roman" w:cs="Times New Roman"/>
        </w:rPr>
      </w:pPr>
    </w:p>
    <w:p w14:paraId="6C51E644" w14:textId="1CFBB2C5" w:rsidR="00E17589" w:rsidRPr="00B44A37" w:rsidRDefault="00E17589">
      <w:pPr>
        <w:rPr>
          <w:rFonts w:ascii="Times New Roman" w:hAnsi="Times New Roman" w:cs="Times New Roman"/>
        </w:rPr>
      </w:pPr>
    </w:p>
    <w:p w14:paraId="7F05F0FA" w14:textId="77777777" w:rsidR="00E17589" w:rsidRPr="00B44A37" w:rsidRDefault="00E17589">
      <w:pPr>
        <w:rPr>
          <w:rFonts w:ascii="Times New Roman" w:hAnsi="Times New Roman" w:cs="Times New Roman"/>
        </w:rPr>
      </w:pPr>
    </w:p>
    <w:p w14:paraId="3B63A82C" w14:textId="793775A0" w:rsidR="00E17589" w:rsidRPr="00B44A37" w:rsidRDefault="00E17589">
      <w:pPr>
        <w:rPr>
          <w:rFonts w:ascii="Times New Roman" w:hAnsi="Times New Roman" w:cs="Times New Roman"/>
        </w:rPr>
      </w:pPr>
    </w:p>
    <w:p w14:paraId="5FA86C91" w14:textId="77777777" w:rsidR="00E17589" w:rsidRPr="006751A7" w:rsidRDefault="00E17589">
      <w:pPr>
        <w:rPr>
          <w:rFonts w:ascii="Times New Roman" w:hAnsi="Times New Roman" w:cs="Times New Roman"/>
        </w:rPr>
      </w:pPr>
    </w:p>
    <w:sectPr w:rsidR="00E17589" w:rsidRPr="006751A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2A13" w14:textId="77777777" w:rsidR="00DD0A15" w:rsidRDefault="00DD0A15">
      <w:r>
        <w:separator/>
      </w:r>
    </w:p>
  </w:endnote>
  <w:endnote w:type="continuationSeparator" w:id="0">
    <w:p w14:paraId="1112D7D3" w14:textId="77777777" w:rsidR="00DD0A15" w:rsidRDefault="00DD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544121" w14:paraId="4A07EBAC" w14:textId="77777777" w:rsidTr="72544121">
      <w:tc>
        <w:tcPr>
          <w:tcW w:w="3120" w:type="dxa"/>
        </w:tcPr>
        <w:p w14:paraId="14E3AEAA" w14:textId="4F9CF223" w:rsidR="72544121" w:rsidRDefault="72544121" w:rsidP="72544121">
          <w:pPr>
            <w:pStyle w:val="Header"/>
            <w:ind w:left="-115"/>
          </w:pPr>
        </w:p>
      </w:tc>
      <w:tc>
        <w:tcPr>
          <w:tcW w:w="3120" w:type="dxa"/>
        </w:tcPr>
        <w:p w14:paraId="0AFEE4BB" w14:textId="72B694D0" w:rsidR="72544121" w:rsidRDefault="72544121" w:rsidP="72544121">
          <w:pPr>
            <w:pStyle w:val="Header"/>
            <w:jc w:val="center"/>
          </w:pPr>
          <w:r>
            <w:fldChar w:fldCharType="begin"/>
          </w:r>
          <w:r>
            <w:instrText>PAGE</w:instrText>
          </w:r>
          <w:r w:rsidR="00DD0A15">
            <w:fldChar w:fldCharType="separate"/>
          </w:r>
          <w:r w:rsidR="00867BF2">
            <w:rPr>
              <w:noProof/>
            </w:rPr>
            <w:t>1</w:t>
          </w:r>
          <w:r>
            <w:fldChar w:fldCharType="end"/>
          </w:r>
          <w:r>
            <w:t xml:space="preserve"> of </w:t>
          </w:r>
          <w:r>
            <w:fldChar w:fldCharType="begin"/>
          </w:r>
          <w:r>
            <w:instrText>NUMPAGES</w:instrText>
          </w:r>
          <w:r w:rsidR="00DD0A15">
            <w:fldChar w:fldCharType="separate"/>
          </w:r>
          <w:r w:rsidR="00867BF2">
            <w:rPr>
              <w:noProof/>
            </w:rPr>
            <w:t>2</w:t>
          </w:r>
          <w:r>
            <w:fldChar w:fldCharType="end"/>
          </w:r>
        </w:p>
      </w:tc>
      <w:tc>
        <w:tcPr>
          <w:tcW w:w="3120" w:type="dxa"/>
        </w:tcPr>
        <w:p w14:paraId="66F9AA26" w14:textId="7D4B4D68" w:rsidR="72544121" w:rsidRDefault="72544121" w:rsidP="72544121">
          <w:pPr>
            <w:pStyle w:val="Header"/>
            <w:ind w:right="-115"/>
            <w:jc w:val="right"/>
          </w:pPr>
        </w:p>
      </w:tc>
    </w:tr>
  </w:tbl>
  <w:p w14:paraId="4E1710CF" w14:textId="39CB7647" w:rsidR="72544121" w:rsidRDefault="72544121" w:rsidP="7254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00C9" w14:textId="77777777" w:rsidR="00DD0A15" w:rsidRDefault="00DD0A15">
      <w:r>
        <w:separator/>
      </w:r>
    </w:p>
  </w:footnote>
  <w:footnote w:type="continuationSeparator" w:id="0">
    <w:p w14:paraId="373C3ED2" w14:textId="77777777" w:rsidR="00DD0A15" w:rsidRDefault="00DD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70"/>
      <w:gridCol w:w="345"/>
      <w:gridCol w:w="345"/>
    </w:tblGrid>
    <w:tr w:rsidR="72544121" w14:paraId="6E9E4CC1" w14:textId="77777777" w:rsidTr="72544121">
      <w:tc>
        <w:tcPr>
          <w:tcW w:w="8670" w:type="dxa"/>
        </w:tcPr>
        <w:p w14:paraId="7F3C3AE2" w14:textId="47ECABE1" w:rsidR="00214FA7" w:rsidRDefault="00214FA7" w:rsidP="72544121">
          <w:pPr>
            <w:shd w:val="clear" w:color="auto" w:fill="FFFFFF" w:themeFill="background1"/>
            <w:spacing w:beforeAutospacing="1" w:afterAutospacing="1"/>
            <w:rPr>
              <w:rFonts w:ascii="Open Sans" w:eastAsia="Times New Roman" w:hAnsi="Open Sans" w:cs="Open Sans"/>
              <w:color w:val="333333"/>
            </w:rPr>
          </w:pPr>
          <w:r w:rsidRPr="72544121">
            <w:rPr>
              <w:rFonts w:ascii="Open Sans" w:eastAsia="Times New Roman" w:hAnsi="Open Sans" w:cs="Open Sans"/>
              <w:b/>
              <w:bCs/>
              <w:color w:val="333333"/>
            </w:rPr>
            <w:t>Trusts: What’s the Use? And Charitable Gift Options</w:t>
          </w:r>
          <w:r w:rsidR="00C20DB0" w:rsidRPr="72544121">
            <w:rPr>
              <w:rFonts w:ascii="Open Sans" w:eastAsia="Times New Roman" w:hAnsi="Open Sans" w:cs="Open Sans"/>
              <w:b/>
              <w:bCs/>
              <w:color w:val="333333"/>
            </w:rPr>
            <w:t xml:space="preserve"> </w:t>
          </w:r>
        </w:p>
        <w:p w14:paraId="377D6A02" w14:textId="596707DB" w:rsidR="00C20DB0" w:rsidRDefault="00C20DB0" w:rsidP="72544121">
          <w:pPr>
            <w:shd w:val="clear" w:color="auto" w:fill="FFFFFF" w:themeFill="background1"/>
            <w:spacing w:beforeAutospacing="1" w:afterAutospacing="1"/>
            <w:rPr>
              <w:rFonts w:ascii="Open Sans" w:eastAsia="Times New Roman" w:hAnsi="Open Sans" w:cs="Open Sans"/>
              <w:color w:val="333333"/>
            </w:rPr>
          </w:pPr>
          <w:r w:rsidRPr="72544121">
            <w:rPr>
              <w:rFonts w:ascii="Times New Roman" w:hAnsi="Times New Roman" w:cs="Times New Roman"/>
            </w:rPr>
            <w:t xml:space="preserve"> Estate Planning Series - </w:t>
          </w:r>
          <w:r w:rsidR="00205EB3" w:rsidRPr="72544121">
            <w:rPr>
              <w:rFonts w:ascii="Times New Roman" w:hAnsi="Times New Roman" w:cs="Times New Roman"/>
            </w:rPr>
            <w:t>Province of Our Lady of Consolation</w:t>
          </w:r>
          <w:r w:rsidRPr="72544121">
            <w:rPr>
              <w:rFonts w:ascii="Times New Roman" w:hAnsi="Times New Roman" w:cs="Times New Roman"/>
            </w:rPr>
            <w:t xml:space="preserve"> - 4/13/22 Notes</w:t>
          </w:r>
        </w:p>
        <w:p w14:paraId="1F6A5FED" w14:textId="6DE85795" w:rsidR="72544121" w:rsidRDefault="72544121" w:rsidP="72544121">
          <w:pPr>
            <w:pStyle w:val="Header"/>
            <w:ind w:left="-115"/>
          </w:pPr>
        </w:p>
      </w:tc>
      <w:tc>
        <w:tcPr>
          <w:tcW w:w="345" w:type="dxa"/>
        </w:tcPr>
        <w:p w14:paraId="3113F3D7" w14:textId="5C18AD93" w:rsidR="72544121" w:rsidRDefault="72544121" w:rsidP="72544121">
          <w:pPr>
            <w:pStyle w:val="Header"/>
            <w:jc w:val="center"/>
          </w:pPr>
        </w:p>
      </w:tc>
      <w:tc>
        <w:tcPr>
          <w:tcW w:w="345" w:type="dxa"/>
        </w:tcPr>
        <w:p w14:paraId="31CD48C6" w14:textId="0323517C" w:rsidR="72544121" w:rsidRDefault="72544121" w:rsidP="72544121">
          <w:pPr>
            <w:pStyle w:val="Header"/>
            <w:ind w:right="-115"/>
            <w:jc w:val="right"/>
          </w:pPr>
        </w:p>
      </w:tc>
    </w:tr>
  </w:tbl>
  <w:p w14:paraId="21AD6AA4" w14:textId="17CAB18E" w:rsidR="72544121" w:rsidRDefault="72544121" w:rsidP="7254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0E18"/>
    <w:multiLevelType w:val="multilevel"/>
    <w:tmpl w:val="C66A5C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D620B"/>
    <w:multiLevelType w:val="hybridMultilevel"/>
    <w:tmpl w:val="1F849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753101">
    <w:abstractNumId w:val="1"/>
  </w:num>
  <w:num w:numId="2" w16cid:durableId="86829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65"/>
    <w:rsid w:val="00000B33"/>
    <w:rsid w:val="00042CC9"/>
    <w:rsid w:val="00074D8F"/>
    <w:rsid w:val="0007594F"/>
    <w:rsid w:val="000D39E6"/>
    <w:rsid w:val="000E7E6E"/>
    <w:rsid w:val="001131D8"/>
    <w:rsid w:val="00135EDC"/>
    <w:rsid w:val="001661AD"/>
    <w:rsid w:val="001C1813"/>
    <w:rsid w:val="001E43A3"/>
    <w:rsid w:val="00205EB3"/>
    <w:rsid w:val="00214FA7"/>
    <w:rsid w:val="002337E6"/>
    <w:rsid w:val="00262265"/>
    <w:rsid w:val="002C3E53"/>
    <w:rsid w:val="00345EC8"/>
    <w:rsid w:val="003A0BDC"/>
    <w:rsid w:val="003D73BF"/>
    <w:rsid w:val="003F53FD"/>
    <w:rsid w:val="004345CF"/>
    <w:rsid w:val="004356F3"/>
    <w:rsid w:val="0047701B"/>
    <w:rsid w:val="004966AA"/>
    <w:rsid w:val="00502D5A"/>
    <w:rsid w:val="00551F98"/>
    <w:rsid w:val="00564871"/>
    <w:rsid w:val="00565BCA"/>
    <w:rsid w:val="00583455"/>
    <w:rsid w:val="005D4091"/>
    <w:rsid w:val="005E0A94"/>
    <w:rsid w:val="00665E03"/>
    <w:rsid w:val="006751A7"/>
    <w:rsid w:val="006A007E"/>
    <w:rsid w:val="006B60E4"/>
    <w:rsid w:val="00731BF5"/>
    <w:rsid w:val="007A2164"/>
    <w:rsid w:val="00867BF2"/>
    <w:rsid w:val="009A4BFC"/>
    <w:rsid w:val="00A172EC"/>
    <w:rsid w:val="00A41695"/>
    <w:rsid w:val="00A42D05"/>
    <w:rsid w:val="00A66774"/>
    <w:rsid w:val="00B44473"/>
    <w:rsid w:val="00B44A37"/>
    <w:rsid w:val="00B56C10"/>
    <w:rsid w:val="00C11480"/>
    <w:rsid w:val="00C20DB0"/>
    <w:rsid w:val="00C507AC"/>
    <w:rsid w:val="00CA31F5"/>
    <w:rsid w:val="00D330C0"/>
    <w:rsid w:val="00D451C0"/>
    <w:rsid w:val="00D47FE3"/>
    <w:rsid w:val="00D750A6"/>
    <w:rsid w:val="00D9627A"/>
    <w:rsid w:val="00D96BF6"/>
    <w:rsid w:val="00DD0A15"/>
    <w:rsid w:val="00DE7AB0"/>
    <w:rsid w:val="00E17589"/>
    <w:rsid w:val="00E605F3"/>
    <w:rsid w:val="00E7427A"/>
    <w:rsid w:val="00EF6418"/>
    <w:rsid w:val="00F00EE6"/>
    <w:rsid w:val="00FC5304"/>
    <w:rsid w:val="00FE38FE"/>
    <w:rsid w:val="6DBCDD48"/>
    <w:rsid w:val="7254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BCB8"/>
  <w15:chartTrackingRefBased/>
  <w15:docId w15:val="{83A4C7FF-7981-D543-8D97-47BE45F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5E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7"/>
    <w:pPr>
      <w:ind w:left="720"/>
      <w:contextualSpacing/>
    </w:pPr>
  </w:style>
  <w:style w:type="character" w:customStyle="1" w:styleId="Heading2Char">
    <w:name w:val="Heading 2 Char"/>
    <w:basedOn w:val="DefaultParagraphFont"/>
    <w:link w:val="Heading2"/>
    <w:uiPriority w:val="9"/>
    <w:semiHidden/>
    <w:rsid w:val="00345E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50A6"/>
    <w:rPr>
      <w:color w:val="0563C1" w:themeColor="hyperlink"/>
      <w:u w:val="single"/>
    </w:rPr>
  </w:style>
  <w:style w:type="character" w:styleId="UnresolvedMention">
    <w:name w:val="Unresolved Mention"/>
    <w:basedOn w:val="DefaultParagraphFont"/>
    <w:uiPriority w:val="99"/>
    <w:semiHidden/>
    <w:unhideWhenUsed/>
    <w:rsid w:val="00D750A6"/>
    <w:rPr>
      <w:color w:val="605E5C"/>
      <w:shd w:val="clear" w:color="auto" w:fill="E1DFDD"/>
    </w:rPr>
  </w:style>
  <w:style w:type="paragraph" w:styleId="NormalWeb">
    <w:name w:val="Normal (Web)"/>
    <w:basedOn w:val="Normal"/>
    <w:uiPriority w:val="99"/>
    <w:semiHidden/>
    <w:unhideWhenUsed/>
    <w:rsid w:val="00214F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4FA7"/>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9699">
      <w:bodyDiv w:val="1"/>
      <w:marLeft w:val="0"/>
      <w:marRight w:val="0"/>
      <w:marTop w:val="0"/>
      <w:marBottom w:val="0"/>
      <w:divBdr>
        <w:top w:val="none" w:sz="0" w:space="0" w:color="auto"/>
        <w:left w:val="none" w:sz="0" w:space="0" w:color="auto"/>
        <w:bottom w:val="none" w:sz="0" w:space="0" w:color="auto"/>
        <w:right w:val="none" w:sz="0" w:space="0" w:color="auto"/>
      </w:divBdr>
    </w:div>
    <w:div w:id="450900801">
      <w:bodyDiv w:val="1"/>
      <w:marLeft w:val="0"/>
      <w:marRight w:val="0"/>
      <w:marTop w:val="0"/>
      <w:marBottom w:val="0"/>
      <w:divBdr>
        <w:top w:val="none" w:sz="0" w:space="0" w:color="auto"/>
        <w:left w:val="none" w:sz="0" w:space="0" w:color="auto"/>
        <w:bottom w:val="none" w:sz="0" w:space="0" w:color="auto"/>
        <w:right w:val="none" w:sz="0" w:space="0" w:color="auto"/>
      </w:divBdr>
    </w:div>
    <w:div w:id="657654101">
      <w:bodyDiv w:val="1"/>
      <w:marLeft w:val="0"/>
      <w:marRight w:val="0"/>
      <w:marTop w:val="0"/>
      <w:marBottom w:val="0"/>
      <w:divBdr>
        <w:top w:val="none" w:sz="0" w:space="0" w:color="auto"/>
        <w:left w:val="none" w:sz="0" w:space="0" w:color="auto"/>
        <w:bottom w:val="none" w:sz="0" w:space="0" w:color="auto"/>
        <w:right w:val="none" w:sz="0" w:space="0" w:color="auto"/>
      </w:divBdr>
    </w:div>
    <w:div w:id="741487796">
      <w:bodyDiv w:val="1"/>
      <w:marLeft w:val="0"/>
      <w:marRight w:val="0"/>
      <w:marTop w:val="0"/>
      <w:marBottom w:val="0"/>
      <w:divBdr>
        <w:top w:val="none" w:sz="0" w:space="0" w:color="auto"/>
        <w:left w:val="none" w:sz="0" w:space="0" w:color="auto"/>
        <w:bottom w:val="none" w:sz="0" w:space="0" w:color="auto"/>
        <w:right w:val="none" w:sz="0" w:space="0" w:color="auto"/>
      </w:divBdr>
    </w:div>
    <w:div w:id="762454790">
      <w:bodyDiv w:val="1"/>
      <w:marLeft w:val="0"/>
      <w:marRight w:val="0"/>
      <w:marTop w:val="0"/>
      <w:marBottom w:val="0"/>
      <w:divBdr>
        <w:top w:val="none" w:sz="0" w:space="0" w:color="auto"/>
        <w:left w:val="none" w:sz="0" w:space="0" w:color="auto"/>
        <w:bottom w:val="none" w:sz="0" w:space="0" w:color="auto"/>
        <w:right w:val="none" w:sz="0" w:space="0" w:color="auto"/>
      </w:divBdr>
    </w:div>
    <w:div w:id="850686752">
      <w:bodyDiv w:val="1"/>
      <w:marLeft w:val="0"/>
      <w:marRight w:val="0"/>
      <w:marTop w:val="0"/>
      <w:marBottom w:val="0"/>
      <w:divBdr>
        <w:top w:val="none" w:sz="0" w:space="0" w:color="auto"/>
        <w:left w:val="none" w:sz="0" w:space="0" w:color="auto"/>
        <w:bottom w:val="none" w:sz="0" w:space="0" w:color="auto"/>
        <w:right w:val="none" w:sz="0" w:space="0" w:color="auto"/>
      </w:divBdr>
    </w:div>
    <w:div w:id="984772353">
      <w:bodyDiv w:val="1"/>
      <w:marLeft w:val="0"/>
      <w:marRight w:val="0"/>
      <w:marTop w:val="0"/>
      <w:marBottom w:val="0"/>
      <w:divBdr>
        <w:top w:val="none" w:sz="0" w:space="0" w:color="auto"/>
        <w:left w:val="none" w:sz="0" w:space="0" w:color="auto"/>
        <w:bottom w:val="none" w:sz="0" w:space="0" w:color="auto"/>
        <w:right w:val="none" w:sz="0" w:space="0" w:color="auto"/>
      </w:divBdr>
    </w:div>
    <w:div w:id="1066880929">
      <w:bodyDiv w:val="1"/>
      <w:marLeft w:val="0"/>
      <w:marRight w:val="0"/>
      <w:marTop w:val="0"/>
      <w:marBottom w:val="0"/>
      <w:divBdr>
        <w:top w:val="none" w:sz="0" w:space="0" w:color="auto"/>
        <w:left w:val="none" w:sz="0" w:space="0" w:color="auto"/>
        <w:bottom w:val="none" w:sz="0" w:space="0" w:color="auto"/>
        <w:right w:val="none" w:sz="0" w:space="0" w:color="auto"/>
      </w:divBdr>
    </w:div>
    <w:div w:id="1174146113">
      <w:bodyDiv w:val="1"/>
      <w:marLeft w:val="0"/>
      <w:marRight w:val="0"/>
      <w:marTop w:val="0"/>
      <w:marBottom w:val="0"/>
      <w:divBdr>
        <w:top w:val="none" w:sz="0" w:space="0" w:color="auto"/>
        <w:left w:val="none" w:sz="0" w:space="0" w:color="auto"/>
        <w:bottom w:val="none" w:sz="0" w:space="0" w:color="auto"/>
        <w:right w:val="none" w:sz="0" w:space="0" w:color="auto"/>
      </w:divBdr>
    </w:div>
    <w:div w:id="1256784548">
      <w:bodyDiv w:val="1"/>
      <w:marLeft w:val="0"/>
      <w:marRight w:val="0"/>
      <w:marTop w:val="0"/>
      <w:marBottom w:val="0"/>
      <w:divBdr>
        <w:top w:val="none" w:sz="0" w:space="0" w:color="auto"/>
        <w:left w:val="none" w:sz="0" w:space="0" w:color="auto"/>
        <w:bottom w:val="none" w:sz="0" w:space="0" w:color="auto"/>
        <w:right w:val="none" w:sz="0" w:space="0" w:color="auto"/>
      </w:divBdr>
    </w:div>
    <w:div w:id="1451052828">
      <w:bodyDiv w:val="1"/>
      <w:marLeft w:val="0"/>
      <w:marRight w:val="0"/>
      <w:marTop w:val="0"/>
      <w:marBottom w:val="0"/>
      <w:divBdr>
        <w:top w:val="none" w:sz="0" w:space="0" w:color="auto"/>
        <w:left w:val="none" w:sz="0" w:space="0" w:color="auto"/>
        <w:bottom w:val="none" w:sz="0" w:space="0" w:color="auto"/>
        <w:right w:val="none" w:sz="0" w:space="0" w:color="auto"/>
      </w:divBdr>
    </w:div>
    <w:div w:id="1526213573">
      <w:bodyDiv w:val="1"/>
      <w:marLeft w:val="0"/>
      <w:marRight w:val="0"/>
      <w:marTop w:val="0"/>
      <w:marBottom w:val="0"/>
      <w:divBdr>
        <w:top w:val="none" w:sz="0" w:space="0" w:color="auto"/>
        <w:left w:val="none" w:sz="0" w:space="0" w:color="auto"/>
        <w:bottom w:val="none" w:sz="0" w:space="0" w:color="auto"/>
        <w:right w:val="none" w:sz="0" w:space="0" w:color="auto"/>
      </w:divBdr>
    </w:div>
    <w:div w:id="1531915306">
      <w:bodyDiv w:val="1"/>
      <w:marLeft w:val="0"/>
      <w:marRight w:val="0"/>
      <w:marTop w:val="0"/>
      <w:marBottom w:val="0"/>
      <w:divBdr>
        <w:top w:val="none" w:sz="0" w:space="0" w:color="auto"/>
        <w:left w:val="none" w:sz="0" w:space="0" w:color="auto"/>
        <w:bottom w:val="none" w:sz="0" w:space="0" w:color="auto"/>
        <w:right w:val="none" w:sz="0" w:space="0" w:color="auto"/>
      </w:divBdr>
    </w:div>
    <w:div w:id="1542668508">
      <w:bodyDiv w:val="1"/>
      <w:marLeft w:val="0"/>
      <w:marRight w:val="0"/>
      <w:marTop w:val="0"/>
      <w:marBottom w:val="0"/>
      <w:divBdr>
        <w:top w:val="none" w:sz="0" w:space="0" w:color="auto"/>
        <w:left w:val="none" w:sz="0" w:space="0" w:color="auto"/>
        <w:bottom w:val="none" w:sz="0" w:space="0" w:color="auto"/>
        <w:right w:val="none" w:sz="0" w:space="0" w:color="auto"/>
      </w:divBdr>
    </w:div>
    <w:div w:id="1607150870">
      <w:bodyDiv w:val="1"/>
      <w:marLeft w:val="0"/>
      <w:marRight w:val="0"/>
      <w:marTop w:val="0"/>
      <w:marBottom w:val="0"/>
      <w:divBdr>
        <w:top w:val="none" w:sz="0" w:space="0" w:color="auto"/>
        <w:left w:val="none" w:sz="0" w:space="0" w:color="auto"/>
        <w:bottom w:val="none" w:sz="0" w:space="0" w:color="auto"/>
        <w:right w:val="none" w:sz="0" w:space="0" w:color="auto"/>
      </w:divBdr>
    </w:div>
    <w:div w:id="1739936949">
      <w:bodyDiv w:val="1"/>
      <w:marLeft w:val="0"/>
      <w:marRight w:val="0"/>
      <w:marTop w:val="0"/>
      <w:marBottom w:val="0"/>
      <w:divBdr>
        <w:top w:val="none" w:sz="0" w:space="0" w:color="auto"/>
        <w:left w:val="none" w:sz="0" w:space="0" w:color="auto"/>
        <w:bottom w:val="none" w:sz="0" w:space="0" w:color="auto"/>
        <w:right w:val="none" w:sz="0" w:space="0" w:color="auto"/>
      </w:divBdr>
    </w:div>
    <w:div w:id="1740133983">
      <w:bodyDiv w:val="1"/>
      <w:marLeft w:val="0"/>
      <w:marRight w:val="0"/>
      <w:marTop w:val="0"/>
      <w:marBottom w:val="0"/>
      <w:divBdr>
        <w:top w:val="none" w:sz="0" w:space="0" w:color="auto"/>
        <w:left w:val="none" w:sz="0" w:space="0" w:color="auto"/>
        <w:bottom w:val="none" w:sz="0" w:space="0" w:color="auto"/>
        <w:right w:val="none" w:sz="0" w:space="0" w:color="auto"/>
      </w:divBdr>
      <w:divsChild>
        <w:div w:id="1869827901">
          <w:marLeft w:val="0"/>
          <w:marRight w:val="0"/>
          <w:marTop w:val="0"/>
          <w:marBottom w:val="0"/>
          <w:divBdr>
            <w:top w:val="none" w:sz="0" w:space="0" w:color="auto"/>
            <w:left w:val="none" w:sz="0" w:space="0" w:color="auto"/>
            <w:bottom w:val="none" w:sz="0" w:space="0" w:color="auto"/>
            <w:right w:val="none" w:sz="0" w:space="0" w:color="auto"/>
          </w:divBdr>
          <w:divsChild>
            <w:div w:id="1731340000">
              <w:marLeft w:val="0"/>
              <w:marRight w:val="0"/>
              <w:marTop w:val="720"/>
              <w:marBottom w:val="720"/>
              <w:divBdr>
                <w:top w:val="single" w:sz="6" w:space="24" w:color="D6DADC"/>
                <w:left w:val="none" w:sz="0" w:space="24" w:color="auto"/>
                <w:bottom w:val="single" w:sz="6" w:space="24" w:color="D6DADC"/>
                <w:right w:val="none" w:sz="0" w:space="24" w:color="auto"/>
              </w:divBdr>
              <w:divsChild>
                <w:div w:id="1863980593">
                  <w:marLeft w:val="0"/>
                  <w:marRight w:val="0"/>
                  <w:marTop w:val="0"/>
                  <w:marBottom w:val="0"/>
                  <w:divBdr>
                    <w:top w:val="none" w:sz="0" w:space="0" w:color="auto"/>
                    <w:left w:val="none" w:sz="0" w:space="0" w:color="auto"/>
                    <w:bottom w:val="none" w:sz="0" w:space="0" w:color="auto"/>
                    <w:right w:val="none" w:sz="0" w:space="0" w:color="auto"/>
                  </w:divBdr>
                  <w:divsChild>
                    <w:div w:id="735129493">
                      <w:marLeft w:val="0"/>
                      <w:marRight w:val="0"/>
                      <w:marTop w:val="0"/>
                      <w:marBottom w:val="0"/>
                      <w:divBdr>
                        <w:top w:val="none" w:sz="0" w:space="0" w:color="auto"/>
                        <w:left w:val="none" w:sz="0" w:space="0" w:color="auto"/>
                        <w:bottom w:val="none" w:sz="0" w:space="0" w:color="auto"/>
                        <w:right w:val="none" w:sz="0" w:space="0" w:color="auto"/>
                      </w:divBdr>
                      <w:divsChild>
                        <w:div w:id="2003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arp.org/money/taxes/info-2020/states-with-estate-inheritance-tax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a2b21c-9d2f-46fa-8636-5356ab1411bb">
      <UserInfo>
        <DisplayName>Becki Romans</DisplayName>
        <AccountId>14</AccountId>
        <AccountType/>
      </UserInfo>
      <UserInfo>
        <DisplayName>Brian Dearinger</DisplayName>
        <AccountId>19</AccountId>
        <AccountType/>
      </UserInfo>
      <UserInfo>
        <DisplayName>Joe Berghausen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9FAD0101EC449BFCC26D50A5E2D3" ma:contentTypeVersion="13" ma:contentTypeDescription="Create a new document." ma:contentTypeScope="" ma:versionID="e47db89252365658da8fefb6feffcf2f">
  <xsd:schema xmlns:xsd="http://www.w3.org/2001/XMLSchema" xmlns:xs="http://www.w3.org/2001/XMLSchema" xmlns:p="http://schemas.microsoft.com/office/2006/metadata/properties" xmlns:ns2="092ea80f-e666-4e0f-82a9-82b16149eaa4" xmlns:ns3="daa2b21c-9d2f-46fa-8636-5356ab1411bb" targetNamespace="http://schemas.microsoft.com/office/2006/metadata/properties" ma:root="true" ma:fieldsID="d57d523cb2f27b3ac17ec45f08af33e2" ns2:_="" ns3:_="">
    <xsd:import namespace="092ea80f-e666-4e0f-82a9-82b16149eaa4"/>
    <xsd:import namespace="daa2b21c-9d2f-46fa-8636-5356ab141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80f-e666-4e0f-82a9-82b16149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2b21c-9d2f-46fa-8636-5356ab1411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0F0E7-612A-4B65-A5AF-D750A42CC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6EF2D-5962-4877-A2A3-963FC193DEA8}">
  <ds:schemaRefs>
    <ds:schemaRef ds:uri="http://schemas.microsoft.com/sharepoint/v3/contenttype/forms"/>
  </ds:schemaRefs>
</ds:datastoreItem>
</file>

<file path=customXml/itemProps3.xml><?xml version="1.0" encoding="utf-8"?>
<ds:datastoreItem xmlns:ds="http://schemas.openxmlformats.org/officeDocument/2006/customXml" ds:itemID="{1788BA3D-62E8-42B8-8F67-D1A40FDA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ea80f-e666-4e0f-82a9-82b16149eaa4"/>
    <ds:schemaRef ds:uri="daa2b21c-9d2f-46fa-8636-5356ab141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Graf</dc:creator>
  <cp:keywords/>
  <dc:description/>
  <cp:lastModifiedBy>Shaunna Graf</cp:lastModifiedBy>
  <cp:revision>12</cp:revision>
  <dcterms:created xsi:type="dcterms:W3CDTF">2022-05-02T21:07:00Z</dcterms:created>
  <dcterms:modified xsi:type="dcterms:W3CDTF">2022-05-10T12:11:00Z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0x01010072FE9FAD0101EC449BFCC26D50A5E2D3</vt:lpwstr>
  </property>
</Properties>
</file>